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5B" w:rsidRDefault="004F6FE3">
      <w:pPr>
        <w:widowControl/>
        <w:shd w:val="clear" w:color="auto" w:fill="FFFFFF" w:themeFill="background1" w:themeFillTint="00" w:themeFillShade="00"/>
        <w:spacing w:before="60"/>
        <w:ind w:left="75" w:right="150" w:firstLine="709"/>
        <w:jc w:val="center"/>
        <w:rPr>
          <w:rFonts w:ascii="Verdana" w:hAnsi="Verdana"/>
          <w:b/>
          <w:bCs/>
        </w:rPr>
      </w:pPr>
      <w:r>
        <w:rPr>
          <w:rFonts w:ascii="Verdana" w:hAnsi="Verdana"/>
          <w:b/>
          <w:bCs/>
        </w:rPr>
        <w:t>Информация об основаниях для введения полного и (или) частичного ограничения режима потребления электрической энергии</w:t>
      </w:r>
    </w:p>
    <w:p w:rsidR="0083295B" w:rsidRDefault="004F6FE3">
      <w:pPr>
        <w:widowControl/>
        <w:shd w:val="clear" w:color="auto" w:fill="FFFFFF" w:themeFill="background1" w:themeFillTint="00" w:themeFillShade="00"/>
        <w:spacing w:before="60"/>
        <w:ind w:left="75" w:right="150" w:firstLine="709"/>
        <w:jc w:val="both"/>
        <w:rPr>
          <w:rFonts w:ascii="Verdana" w:hAnsi="Verdana"/>
          <w:sz w:val="16"/>
          <w:szCs w:val="16"/>
        </w:rPr>
      </w:pPr>
      <w:r>
        <w:rPr>
          <w:rFonts w:ascii="Verdana" w:hAnsi="Verdana"/>
          <w:sz w:val="16"/>
          <w:szCs w:val="16"/>
          <w:lang w:val="en-US"/>
        </w:rPr>
        <w:t> </w:t>
      </w:r>
    </w:p>
    <w:p w:rsidR="0083295B" w:rsidRDefault="004F6FE3">
      <w:pPr>
        <w:widowControl/>
        <w:shd w:val="clear" w:color="auto" w:fill="FFFFFF" w:themeFill="background1" w:themeFillTint="00" w:themeFillShade="00"/>
        <w:spacing w:before="60"/>
        <w:ind w:left="75" w:right="150" w:firstLine="709"/>
        <w:jc w:val="both"/>
        <w:rPr>
          <w:rFonts w:ascii="Verdana" w:hAnsi="Verdana"/>
          <w:sz w:val="16"/>
          <w:szCs w:val="16"/>
        </w:rPr>
      </w:pPr>
      <w:r>
        <w:rPr>
          <w:rFonts w:ascii="Verdana" w:hAnsi="Verdana"/>
          <w:sz w:val="16"/>
          <w:szCs w:val="16"/>
        </w:rPr>
        <w:t>Отношения между поставщиком электрической энергии и потребителем в части ограничения режима потребления электрической энергии регламентируются Правилами полного и (или) частичного ограничения режима потребления электрической энергии, утвержденными Постановлением Правительства РФ № 442 от 04 мая 2012 г. (далее – Правила №442), Гражданским Кодексом и соответствующим договором с потребителем.</w:t>
      </w:r>
    </w:p>
    <w:p w:rsidR="0083295B" w:rsidRDefault="004F6FE3">
      <w:pPr>
        <w:widowControl/>
        <w:shd w:val="clear" w:color="auto" w:fill="FFFFFF" w:themeFill="background1" w:themeFillTint="00" w:themeFillShade="00"/>
        <w:spacing w:before="60"/>
        <w:ind w:left="75" w:right="150" w:firstLine="709"/>
        <w:jc w:val="both"/>
        <w:rPr>
          <w:rFonts w:ascii="Verdana" w:hAnsi="Verdana"/>
          <w:sz w:val="16"/>
          <w:szCs w:val="16"/>
        </w:rPr>
      </w:pPr>
      <w:r>
        <w:rPr>
          <w:rFonts w:ascii="Verdana" w:hAnsi="Verdana"/>
          <w:sz w:val="16"/>
          <w:szCs w:val="16"/>
        </w:rPr>
        <w:t> </w:t>
      </w:r>
    </w:p>
    <w:p w:rsidR="0083295B" w:rsidRDefault="004F6FE3">
      <w:pPr>
        <w:widowControl/>
        <w:shd w:val="clear" w:color="auto" w:fill="FFFFFF" w:themeFill="background1" w:themeFillTint="00" w:themeFillShade="00"/>
        <w:spacing w:before="60"/>
        <w:ind w:left="75" w:right="150" w:firstLine="709"/>
        <w:jc w:val="both"/>
        <w:rPr>
          <w:rFonts w:ascii="Verdana" w:hAnsi="Verdana"/>
          <w:sz w:val="16"/>
          <w:szCs w:val="16"/>
        </w:rPr>
      </w:pPr>
      <w:r>
        <w:rPr>
          <w:rFonts w:ascii="Verdana" w:hAnsi="Verdana"/>
          <w:sz w:val="16"/>
          <w:szCs w:val="16"/>
        </w:rPr>
        <w:t>В силу п. 2 Правил №</w:t>
      </w:r>
      <w:r w:rsidR="00E455FD">
        <w:rPr>
          <w:rFonts w:ascii="Verdana" w:hAnsi="Verdana"/>
          <w:sz w:val="16"/>
          <w:szCs w:val="16"/>
        </w:rPr>
        <w:t xml:space="preserve"> </w:t>
      </w:r>
      <w:r>
        <w:rPr>
          <w:rFonts w:ascii="Verdana" w:hAnsi="Verdana"/>
          <w:sz w:val="16"/>
          <w:szCs w:val="16"/>
        </w:rPr>
        <w:t>442 ограничение режима потребления вводится при наступлении любого из следующих обстоятельств:</w:t>
      </w:r>
    </w:p>
    <w:p w:rsidR="0083295B" w:rsidRDefault="004F6FE3">
      <w:pPr>
        <w:widowControl/>
        <w:shd w:val="clear" w:color="auto" w:fill="FFFFFF" w:themeFill="background1" w:themeFillTint="00" w:themeFillShade="00"/>
        <w:spacing w:before="60"/>
        <w:ind w:left="75" w:right="150" w:firstLine="709"/>
        <w:jc w:val="both"/>
        <w:rPr>
          <w:rFonts w:ascii="Verdana" w:hAnsi="Verdana"/>
          <w:sz w:val="16"/>
          <w:szCs w:val="16"/>
        </w:rPr>
      </w:pPr>
      <w:r>
        <w:rPr>
          <w:rFonts w:ascii="Verdana" w:hAnsi="Verdana"/>
          <w:sz w:val="16"/>
          <w:szCs w:val="16"/>
        </w:rPr>
        <w:t>Ограничение режима потребления электрической энергии вводится при наступлении любого из следующих обстоятельств: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а) соглашение сторон договора энергоснабжения (купли-продажи (поставки) электрической энергии (мощности));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б) нарушение своих обязательств потребителем, выразившееся </w:t>
      </w:r>
      <w:proofErr w:type="gramStart"/>
      <w:r>
        <w:rPr>
          <w:rFonts w:ascii="Verdana" w:hAnsi="Verdana" w:cs="Verdana"/>
          <w:sz w:val="16"/>
          <w:szCs w:val="16"/>
          <w:lang w:eastAsia="en-US"/>
        </w:rPr>
        <w:t>в</w:t>
      </w:r>
      <w:proofErr w:type="gramEnd"/>
      <w:r>
        <w:rPr>
          <w:rFonts w:ascii="Verdana" w:hAnsi="Verdana" w:cs="Verdana"/>
          <w:sz w:val="16"/>
          <w:szCs w:val="16"/>
          <w:lang w:eastAsia="en-US"/>
        </w:rPr>
        <w:t>:</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w:t>
      </w:r>
      <w:proofErr w:type="gramEnd"/>
      <w:r>
        <w:rPr>
          <w:rFonts w:ascii="Verdana" w:hAnsi="Verdana" w:cs="Verdana"/>
          <w:sz w:val="16"/>
          <w:szCs w:val="16"/>
          <w:lang w:eastAsia="en-US"/>
        </w:rPr>
        <w:t xml:space="preserve">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w:t>
      </w:r>
      <w:proofErr w:type="spellStart"/>
      <w:r>
        <w:rPr>
          <w:rFonts w:ascii="Verdana" w:hAnsi="Verdana" w:cs="Verdana"/>
          <w:sz w:val="16"/>
          <w:szCs w:val="16"/>
          <w:lang w:eastAsia="en-US"/>
        </w:rPr>
        <w:t>энергосбытовая</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энергоснабжающая</w:t>
      </w:r>
      <w:proofErr w:type="spellEnd"/>
      <w:r>
        <w:rPr>
          <w:rFonts w:ascii="Verdana" w:hAnsi="Verdana" w:cs="Verdana"/>
          <w:sz w:val="16"/>
          <w:szCs w:val="16"/>
          <w:lang w:eastAsia="en-US"/>
        </w:rPr>
        <w:t xml:space="preserve"> организация, которая в соответствии с Основными положениями, утвержденными Постановлением Правительства  РФ от 04.05.2012 г. № 442 (далее – Основные положения) продает электрическую энергию сетевой организации для целей компенсации потерь электрической</w:t>
      </w:r>
      <w:proofErr w:type="gramEnd"/>
      <w:r>
        <w:rPr>
          <w:rFonts w:ascii="Verdana" w:hAnsi="Verdana" w:cs="Verdana"/>
          <w:sz w:val="16"/>
          <w:szCs w:val="16"/>
          <w:lang w:eastAsia="en-US"/>
        </w:rPr>
        <w:t xml:space="preserve">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выявлении</w:t>
      </w:r>
      <w:proofErr w:type="gramEnd"/>
      <w:r>
        <w:rPr>
          <w:rFonts w:ascii="Verdana" w:hAnsi="Verdana" w:cs="Verdana"/>
          <w:sz w:val="16"/>
          <w:szCs w:val="16"/>
          <w:lang w:eastAsia="en-US"/>
        </w:rPr>
        <w:t xml:space="preserve"> факта осуществления потребителем безучетного потребления электрической энергии;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невыполнении</w:t>
      </w:r>
      <w:proofErr w:type="gramEnd"/>
      <w:r>
        <w:rPr>
          <w:rFonts w:ascii="Verdana" w:hAnsi="Verdana" w:cs="Verdana"/>
          <w:sz w:val="16"/>
          <w:szCs w:val="16"/>
          <w:lang w:eastAsia="en-US"/>
        </w:rPr>
        <w:t xml:space="preserve">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подключении</w:t>
      </w:r>
      <w:proofErr w:type="gramEnd"/>
      <w:r>
        <w:rPr>
          <w:rFonts w:ascii="Verdana" w:hAnsi="Verdana" w:cs="Verdana"/>
          <w:sz w:val="16"/>
          <w:szCs w:val="16"/>
          <w:lang w:eastAsia="en-US"/>
        </w:rPr>
        <w:t xml:space="preserve"> потребителем к принадлежащим ему </w:t>
      </w:r>
      <w:proofErr w:type="spellStart"/>
      <w:r>
        <w:rPr>
          <w:rFonts w:ascii="Verdana" w:hAnsi="Verdana" w:cs="Verdana"/>
          <w:sz w:val="16"/>
          <w:szCs w:val="16"/>
          <w:lang w:eastAsia="en-US"/>
        </w:rPr>
        <w:t>энергопринимающим</w:t>
      </w:r>
      <w:proofErr w:type="spellEnd"/>
      <w:r>
        <w:rPr>
          <w:rFonts w:ascii="Verdana" w:hAnsi="Verdana" w:cs="Verdana"/>
          <w:sz w:val="16"/>
          <w:szCs w:val="16"/>
          <w:lang w:eastAsia="en-US"/>
        </w:rPr>
        <w:t xml:space="preserve"> устройствам </w:t>
      </w:r>
      <w:proofErr w:type="spellStart"/>
      <w:r>
        <w:rPr>
          <w:rFonts w:ascii="Verdana" w:hAnsi="Verdana" w:cs="Verdana"/>
          <w:sz w:val="16"/>
          <w:szCs w:val="16"/>
          <w:lang w:eastAsia="en-US"/>
        </w:rPr>
        <w:t>электропотребляющего</w:t>
      </w:r>
      <w:proofErr w:type="spellEnd"/>
      <w:r>
        <w:rPr>
          <w:rFonts w:ascii="Verdana" w:hAnsi="Verdana" w:cs="Verdana"/>
          <w:sz w:val="16"/>
          <w:szCs w:val="16"/>
          <w:lang w:eastAsia="en-US"/>
        </w:rPr>
        <w:t xml:space="preserve"> оборудования, повлекшем нарушение характеристик технологического присоединения, указанных в документах о технологическом присоединении;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г) возникновение (угроза возникновения) аварийных электроэнергетических режимов;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w:t>
      </w:r>
      <w:proofErr w:type="gramEnd"/>
      <w:r>
        <w:rPr>
          <w:rFonts w:ascii="Verdana" w:hAnsi="Verdana" w:cs="Verdana"/>
          <w:sz w:val="16"/>
          <w:szCs w:val="16"/>
          <w:lang w:eastAsia="en-US"/>
        </w:rPr>
        <w:t xml:space="preserve">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ж) выявление гарантирующим поставщиком в случае, указанном в </w:t>
      </w:r>
      <w:hyperlink r:id="rId7">
        <w:r>
          <w:rPr>
            <w:rStyle w:val="-"/>
            <w:rFonts w:ascii="Verdana" w:hAnsi="Verdana" w:cs="Verdana"/>
            <w:sz w:val="16"/>
            <w:szCs w:val="16"/>
            <w:lang w:eastAsia="en-US"/>
          </w:rPr>
          <w:t>пункте 47</w:t>
        </w:r>
      </w:hyperlink>
      <w:r>
        <w:rPr>
          <w:rFonts w:ascii="Verdana" w:hAnsi="Verdana" w:cs="Verdana"/>
          <w:sz w:val="16"/>
          <w:szCs w:val="16"/>
          <w:lang w:eastAsia="en-US"/>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r:id="rId8">
        <w:r>
          <w:rPr>
            <w:rStyle w:val="-"/>
            <w:rFonts w:ascii="Verdana" w:hAnsi="Verdana" w:cs="Verdana"/>
            <w:sz w:val="16"/>
            <w:szCs w:val="16"/>
            <w:lang w:eastAsia="en-US"/>
          </w:rPr>
          <w:t>разделов II</w:t>
        </w:r>
      </w:hyperlink>
      <w:r>
        <w:rPr>
          <w:rFonts w:ascii="Verdana" w:hAnsi="Verdana" w:cs="Verdana"/>
          <w:sz w:val="16"/>
          <w:szCs w:val="16"/>
          <w:lang w:eastAsia="en-US"/>
        </w:rPr>
        <w:t xml:space="preserve"> и </w:t>
      </w:r>
      <w:hyperlink r:id="rId9">
        <w:r>
          <w:rPr>
            <w:rStyle w:val="-"/>
            <w:rFonts w:ascii="Verdana" w:hAnsi="Verdana" w:cs="Verdana"/>
            <w:sz w:val="16"/>
            <w:szCs w:val="16"/>
            <w:lang w:eastAsia="en-US"/>
          </w:rPr>
          <w:t>IV</w:t>
        </w:r>
      </w:hyperlink>
      <w:r>
        <w:rPr>
          <w:rFonts w:ascii="Verdana" w:hAnsi="Verdana" w:cs="Verdana"/>
          <w:sz w:val="16"/>
          <w:szCs w:val="16"/>
          <w:lang w:eastAsia="en-US"/>
        </w:rPr>
        <w:t xml:space="preserve"> Правил 442.</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Потребитель, у которого отсутствует акт согласования аварийной и (или) технологической брони и ограничение </w:t>
      </w:r>
      <w:proofErr w:type="gramStart"/>
      <w:r>
        <w:rPr>
          <w:rFonts w:ascii="Verdana" w:hAnsi="Verdana" w:cs="Verdana"/>
          <w:sz w:val="16"/>
          <w:szCs w:val="16"/>
          <w:lang w:eastAsia="en-US"/>
        </w:rPr>
        <w:t>режима</w:t>
      </w:r>
      <w:proofErr w:type="gramEnd"/>
      <w:r>
        <w:rPr>
          <w:rFonts w:ascii="Verdana" w:hAnsi="Verdana" w:cs="Verdana"/>
          <w:sz w:val="16"/>
          <w:szCs w:val="16"/>
          <w:lang w:eastAsia="en-US"/>
        </w:rPr>
        <w:t xml:space="preserve">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3295B" w:rsidRDefault="004F6FE3">
      <w:pPr>
        <w:widowControl/>
        <w:shd w:val="clear" w:color="auto" w:fill="FFFFFF" w:themeFill="background1" w:themeFillTint="00" w:themeFillShade="00"/>
        <w:spacing w:before="60"/>
        <w:ind w:left="75" w:right="150" w:firstLine="709"/>
        <w:jc w:val="both"/>
        <w:rPr>
          <w:rFonts w:ascii="Verdana" w:hAnsi="Verdana"/>
          <w:sz w:val="16"/>
          <w:szCs w:val="16"/>
        </w:rPr>
      </w:pPr>
      <w:r>
        <w:rPr>
          <w:rFonts w:ascii="Verdana" w:hAnsi="Verdana"/>
          <w:sz w:val="16"/>
          <w:szCs w:val="16"/>
        </w:rPr>
        <w:t>Разделы II и IV Правил 442</w:t>
      </w:r>
    </w:p>
    <w:p w:rsidR="0083295B" w:rsidRDefault="0083295B">
      <w:pPr>
        <w:widowControl/>
        <w:shd w:val="clear" w:color="auto" w:fill="FFFFFF" w:themeFill="background1" w:themeFillTint="00" w:themeFillShade="00"/>
        <w:spacing w:before="60"/>
        <w:ind w:left="75" w:right="150" w:firstLine="709"/>
        <w:jc w:val="both"/>
        <w:rPr>
          <w:rFonts w:ascii="Verdana" w:hAnsi="Verdana"/>
          <w:sz w:val="16"/>
          <w:szCs w:val="16"/>
        </w:rPr>
      </w:pPr>
    </w:p>
    <w:p w:rsidR="0083295B" w:rsidRDefault="004F6FE3">
      <w:pPr>
        <w:widowControl/>
        <w:ind w:firstLine="540"/>
        <w:jc w:val="center"/>
        <w:rPr>
          <w:rFonts w:ascii="Verdana" w:hAnsi="Verdana" w:cs="Verdana"/>
          <w:sz w:val="16"/>
          <w:szCs w:val="16"/>
          <w:lang w:eastAsia="en-US"/>
        </w:rPr>
      </w:pPr>
      <w:r>
        <w:rPr>
          <w:rFonts w:ascii="Verdana" w:hAnsi="Verdana" w:cs="Verdana"/>
          <w:sz w:val="16"/>
          <w:szCs w:val="16"/>
          <w:lang w:eastAsia="en-US"/>
        </w:rPr>
        <w:t>II. Порядок ограничения режима потребления</w:t>
      </w:r>
    </w:p>
    <w:p w:rsidR="0083295B" w:rsidRDefault="004F6FE3">
      <w:pPr>
        <w:widowControl/>
        <w:ind w:firstLine="540"/>
        <w:jc w:val="center"/>
        <w:rPr>
          <w:rFonts w:ascii="Verdana" w:hAnsi="Verdana" w:cs="Verdana"/>
          <w:sz w:val="16"/>
          <w:szCs w:val="16"/>
          <w:lang w:eastAsia="en-US"/>
        </w:rPr>
      </w:pPr>
      <w:r>
        <w:rPr>
          <w:rFonts w:ascii="Verdana" w:hAnsi="Verdana" w:cs="Verdana"/>
          <w:sz w:val="16"/>
          <w:szCs w:val="16"/>
          <w:lang w:eastAsia="en-US"/>
        </w:rPr>
        <w:t>по обстоятельствам, не связанным с необходимостью</w:t>
      </w:r>
    </w:p>
    <w:p w:rsidR="0083295B" w:rsidRDefault="004F6FE3">
      <w:pPr>
        <w:widowControl/>
        <w:ind w:firstLine="540"/>
        <w:jc w:val="center"/>
        <w:rPr>
          <w:rFonts w:ascii="Verdana" w:hAnsi="Verdana" w:cs="Verdana"/>
          <w:sz w:val="16"/>
          <w:szCs w:val="16"/>
          <w:lang w:eastAsia="en-US"/>
        </w:rPr>
      </w:pPr>
      <w:r>
        <w:rPr>
          <w:rFonts w:ascii="Verdana" w:hAnsi="Verdana" w:cs="Verdana"/>
          <w:sz w:val="16"/>
          <w:szCs w:val="16"/>
          <w:lang w:eastAsia="en-US"/>
        </w:rPr>
        <w:t>проведения ремонтных работ на объектах электросетевого</w:t>
      </w:r>
    </w:p>
    <w:p w:rsidR="0083295B" w:rsidRDefault="004F6FE3">
      <w:pPr>
        <w:widowControl/>
        <w:ind w:firstLine="540"/>
        <w:jc w:val="center"/>
        <w:rPr>
          <w:rFonts w:ascii="Verdana" w:hAnsi="Verdana" w:cs="Verdana"/>
          <w:sz w:val="16"/>
          <w:szCs w:val="16"/>
          <w:lang w:eastAsia="en-US"/>
        </w:rPr>
      </w:pPr>
      <w:r>
        <w:rPr>
          <w:rFonts w:ascii="Verdana" w:hAnsi="Verdana" w:cs="Verdana"/>
          <w:sz w:val="16"/>
          <w:szCs w:val="16"/>
          <w:lang w:eastAsia="en-US"/>
        </w:rPr>
        <w:t>хозяйства или с возникновением (угрозой возникновения)</w:t>
      </w:r>
    </w:p>
    <w:p w:rsidR="0083295B" w:rsidRDefault="004F6FE3">
      <w:pPr>
        <w:widowControl/>
        <w:ind w:firstLine="540"/>
        <w:jc w:val="center"/>
        <w:rPr>
          <w:rFonts w:ascii="Verdana" w:hAnsi="Verdana" w:cs="Verdana"/>
          <w:sz w:val="16"/>
          <w:szCs w:val="16"/>
          <w:lang w:eastAsia="en-US"/>
        </w:rPr>
      </w:pPr>
      <w:r>
        <w:rPr>
          <w:rFonts w:ascii="Verdana" w:hAnsi="Verdana" w:cs="Verdana"/>
          <w:sz w:val="16"/>
          <w:szCs w:val="16"/>
          <w:lang w:eastAsia="en-US"/>
        </w:rPr>
        <w:t>аварийных электроэнергетических режимов</w:t>
      </w:r>
    </w:p>
    <w:p w:rsidR="0083295B" w:rsidRDefault="0083295B">
      <w:pPr>
        <w:widowControl/>
        <w:ind w:firstLine="540"/>
        <w:jc w:val="both"/>
        <w:rPr>
          <w:rFonts w:ascii="Verdana" w:hAnsi="Verdana" w:cs="Verdana"/>
          <w:sz w:val="16"/>
          <w:szCs w:val="16"/>
          <w:lang w:eastAsia="en-US"/>
        </w:rPr>
      </w:pPr>
    </w:p>
    <w:p w:rsidR="0083295B" w:rsidRDefault="004F6FE3">
      <w:pPr>
        <w:widowControl/>
        <w:ind w:firstLine="540"/>
        <w:jc w:val="both"/>
        <w:rPr>
          <w:rFonts w:ascii="Verdana" w:hAnsi="Verdana" w:cs="Verdana"/>
          <w:sz w:val="16"/>
          <w:szCs w:val="16"/>
          <w:lang w:eastAsia="en-US"/>
        </w:rPr>
      </w:pPr>
      <w:bookmarkStart w:id="0" w:name="Par6"/>
      <w:bookmarkEnd w:id="0"/>
      <w:r>
        <w:rPr>
          <w:rFonts w:ascii="Verdana" w:hAnsi="Verdana" w:cs="Verdana"/>
          <w:sz w:val="16"/>
          <w:szCs w:val="16"/>
          <w:lang w:eastAsia="en-US"/>
        </w:rPr>
        <w:t>4. Ограничение режима потребления вводится: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а) в связи с наступлением обстоятельств, указанных в </w:t>
      </w:r>
      <w:hyperlink r:id="rId10">
        <w:r>
          <w:rPr>
            <w:rStyle w:val="-"/>
            <w:rFonts w:ascii="Verdana" w:hAnsi="Verdana" w:cs="Verdana"/>
            <w:sz w:val="16"/>
            <w:szCs w:val="16"/>
            <w:lang w:eastAsia="en-US"/>
          </w:rPr>
          <w:t>подпункте "а"</w:t>
        </w:r>
      </w:hyperlink>
      <w:r>
        <w:rPr>
          <w:rFonts w:ascii="Verdana" w:hAnsi="Verdana" w:cs="Verdana"/>
          <w:sz w:val="16"/>
          <w:szCs w:val="16"/>
          <w:lang w:eastAsia="en-US"/>
        </w:rPr>
        <w:t xml:space="preserve">, </w:t>
      </w:r>
      <w:hyperlink r:id="rId11">
        <w:r>
          <w:rPr>
            <w:rStyle w:val="-"/>
            <w:rFonts w:ascii="Verdana" w:hAnsi="Verdana" w:cs="Verdana"/>
            <w:sz w:val="16"/>
            <w:szCs w:val="16"/>
            <w:lang w:eastAsia="en-US"/>
          </w:rPr>
          <w:t>абзацах втором</w:t>
        </w:r>
      </w:hyperlink>
      <w:r>
        <w:rPr>
          <w:rFonts w:ascii="Verdana" w:hAnsi="Verdana" w:cs="Verdana"/>
          <w:sz w:val="16"/>
          <w:szCs w:val="16"/>
          <w:lang w:eastAsia="en-US"/>
        </w:rPr>
        <w:t xml:space="preserve">, </w:t>
      </w:r>
      <w:hyperlink r:id="rId12">
        <w:r>
          <w:rPr>
            <w:rStyle w:val="-"/>
            <w:rFonts w:ascii="Verdana" w:hAnsi="Verdana" w:cs="Verdana"/>
            <w:sz w:val="16"/>
            <w:szCs w:val="16"/>
            <w:lang w:eastAsia="en-US"/>
          </w:rPr>
          <w:t>четвертом</w:t>
        </w:r>
      </w:hyperlink>
      <w:r>
        <w:rPr>
          <w:rFonts w:ascii="Verdana" w:hAnsi="Verdana" w:cs="Verdana"/>
          <w:sz w:val="16"/>
          <w:szCs w:val="16"/>
          <w:lang w:eastAsia="en-US"/>
        </w:rPr>
        <w:t xml:space="preserve"> и </w:t>
      </w:r>
      <w:hyperlink r:id="rId13">
        <w:r>
          <w:rPr>
            <w:rStyle w:val="-"/>
            <w:rFonts w:ascii="Verdana" w:hAnsi="Verdana" w:cs="Verdana"/>
            <w:sz w:val="16"/>
            <w:szCs w:val="16"/>
            <w:lang w:eastAsia="en-US"/>
          </w:rPr>
          <w:t>пятом подпункта "б"</w:t>
        </w:r>
      </w:hyperlink>
      <w:r>
        <w:rPr>
          <w:rFonts w:ascii="Verdana" w:hAnsi="Verdana" w:cs="Verdana"/>
          <w:sz w:val="16"/>
          <w:szCs w:val="16"/>
          <w:lang w:eastAsia="en-US"/>
        </w:rPr>
        <w:t xml:space="preserve">, в </w:t>
      </w:r>
      <w:hyperlink r:id="rId14">
        <w:r>
          <w:rPr>
            <w:rStyle w:val="-"/>
            <w:rFonts w:ascii="Verdana" w:hAnsi="Verdana" w:cs="Verdana"/>
            <w:sz w:val="16"/>
            <w:szCs w:val="16"/>
            <w:lang w:eastAsia="en-US"/>
          </w:rPr>
          <w:t>подпунктах "е"</w:t>
        </w:r>
      </w:hyperlink>
      <w:r>
        <w:rPr>
          <w:rFonts w:ascii="Verdana" w:hAnsi="Verdana" w:cs="Verdana"/>
          <w:sz w:val="16"/>
          <w:szCs w:val="16"/>
          <w:lang w:eastAsia="en-US"/>
        </w:rPr>
        <w:t xml:space="preserve">, </w:t>
      </w:r>
      <w:hyperlink r:id="rId15">
        <w:r>
          <w:rPr>
            <w:rStyle w:val="-"/>
            <w:rFonts w:ascii="Verdana" w:hAnsi="Verdana" w:cs="Verdana"/>
            <w:sz w:val="16"/>
            <w:szCs w:val="16"/>
            <w:lang w:eastAsia="en-US"/>
          </w:rPr>
          <w:t>"ж"</w:t>
        </w:r>
      </w:hyperlink>
      <w:r>
        <w:rPr>
          <w:rFonts w:ascii="Verdana" w:hAnsi="Verdana" w:cs="Verdana"/>
          <w:sz w:val="16"/>
          <w:szCs w:val="16"/>
          <w:lang w:eastAsia="en-US"/>
        </w:rPr>
        <w:t xml:space="preserve"> и </w:t>
      </w:r>
      <w:hyperlink r:id="rId16">
        <w:r>
          <w:rPr>
            <w:rStyle w:val="-"/>
            <w:rFonts w:ascii="Verdana" w:hAnsi="Verdana" w:cs="Verdana"/>
            <w:sz w:val="16"/>
            <w:szCs w:val="16"/>
            <w:lang w:eastAsia="en-US"/>
          </w:rPr>
          <w:t>"к" пункта 2</w:t>
        </w:r>
      </w:hyperlink>
      <w:r>
        <w:rPr>
          <w:rFonts w:ascii="Verdana" w:hAnsi="Verdana" w:cs="Verdana"/>
          <w:sz w:val="16"/>
          <w:szCs w:val="16"/>
          <w:lang w:eastAsia="en-US"/>
        </w:rPr>
        <w:t xml:space="preserve"> Правил 442 -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w:t>
      </w:r>
      <w:proofErr w:type="gramStart"/>
      <w:r>
        <w:rPr>
          <w:rFonts w:ascii="Verdana" w:hAnsi="Verdana" w:cs="Verdana"/>
          <w:sz w:val="16"/>
          <w:szCs w:val="16"/>
          <w:lang w:eastAsia="en-US"/>
        </w:rPr>
        <w:t>договору</w:t>
      </w:r>
      <w:proofErr w:type="gramEnd"/>
      <w:r>
        <w:rPr>
          <w:rFonts w:ascii="Verdana" w:hAnsi="Verdana" w:cs="Verdana"/>
          <w:sz w:val="16"/>
          <w:szCs w:val="16"/>
          <w:lang w:eastAsia="en-US"/>
        </w:rPr>
        <w:t xml:space="preserve"> с которым прекращаются, а в связи с наступлением обстоятельства, указанного в </w:t>
      </w:r>
      <w:hyperlink r:id="rId17">
        <w:r>
          <w:rPr>
            <w:rStyle w:val="-"/>
            <w:rFonts w:ascii="Verdana" w:hAnsi="Verdana" w:cs="Verdana"/>
            <w:sz w:val="16"/>
            <w:szCs w:val="16"/>
            <w:lang w:eastAsia="en-US"/>
          </w:rPr>
          <w:t>подпункте "д" пункта 2</w:t>
        </w:r>
      </w:hyperlink>
      <w:r>
        <w:rPr>
          <w:rFonts w:ascii="Verdana" w:hAnsi="Verdana" w:cs="Verdana"/>
          <w:sz w:val="16"/>
          <w:szCs w:val="16"/>
          <w:lang w:eastAsia="en-US"/>
        </w:rPr>
        <w:t xml:space="preserve"> Правил №442,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1">
        <w:r>
          <w:rPr>
            <w:rStyle w:val="-"/>
            <w:rFonts w:ascii="Verdana" w:hAnsi="Verdana" w:cs="Verdana"/>
            <w:sz w:val="16"/>
            <w:szCs w:val="16"/>
            <w:lang w:eastAsia="en-US"/>
          </w:rPr>
          <w:t>пункте 5</w:t>
        </w:r>
      </w:hyperlink>
      <w:r>
        <w:rPr>
          <w:rFonts w:ascii="Verdana" w:hAnsi="Verdana" w:cs="Verdana"/>
          <w:sz w:val="16"/>
          <w:szCs w:val="16"/>
          <w:lang w:eastAsia="en-US"/>
        </w:rPr>
        <w:t xml:space="preserve"> настоящих Правил;</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б) в связи с наступлением обстоятельств, указанных в </w:t>
      </w:r>
      <w:hyperlink r:id="rId18">
        <w:r>
          <w:rPr>
            <w:rStyle w:val="-"/>
            <w:rFonts w:ascii="Verdana" w:hAnsi="Verdana" w:cs="Verdana"/>
            <w:sz w:val="16"/>
            <w:szCs w:val="16"/>
            <w:lang w:eastAsia="en-US"/>
          </w:rPr>
          <w:t>абзацах третьем</w:t>
        </w:r>
      </w:hyperlink>
      <w:r>
        <w:rPr>
          <w:rFonts w:ascii="Verdana" w:hAnsi="Verdana" w:cs="Verdana"/>
          <w:sz w:val="16"/>
          <w:szCs w:val="16"/>
          <w:lang w:eastAsia="en-US"/>
        </w:rPr>
        <w:t xml:space="preserve">, </w:t>
      </w:r>
      <w:hyperlink r:id="rId19">
        <w:r>
          <w:rPr>
            <w:rStyle w:val="-"/>
            <w:rFonts w:ascii="Verdana" w:hAnsi="Verdana" w:cs="Verdana"/>
            <w:sz w:val="16"/>
            <w:szCs w:val="16"/>
            <w:lang w:eastAsia="en-US"/>
          </w:rPr>
          <w:t>пятом</w:t>
        </w:r>
      </w:hyperlink>
      <w:r>
        <w:rPr>
          <w:rFonts w:ascii="Verdana" w:hAnsi="Verdana" w:cs="Verdana"/>
          <w:sz w:val="16"/>
          <w:szCs w:val="16"/>
          <w:lang w:eastAsia="en-US"/>
        </w:rPr>
        <w:t xml:space="preserve"> и </w:t>
      </w:r>
      <w:hyperlink r:id="rId20">
        <w:r>
          <w:rPr>
            <w:rStyle w:val="-"/>
            <w:rFonts w:ascii="Verdana" w:hAnsi="Verdana" w:cs="Verdana"/>
            <w:sz w:val="16"/>
            <w:szCs w:val="16"/>
            <w:lang w:eastAsia="en-US"/>
          </w:rPr>
          <w:t>шестом подпункта "б"</w:t>
        </w:r>
      </w:hyperlink>
      <w:r>
        <w:rPr>
          <w:rFonts w:ascii="Verdana" w:hAnsi="Verdana" w:cs="Verdana"/>
          <w:sz w:val="16"/>
          <w:szCs w:val="16"/>
          <w:lang w:eastAsia="en-US"/>
        </w:rPr>
        <w:t xml:space="preserve">, </w:t>
      </w:r>
      <w:hyperlink r:id="rId21">
        <w:r>
          <w:rPr>
            <w:rStyle w:val="-"/>
            <w:rFonts w:ascii="Verdana" w:hAnsi="Verdana" w:cs="Verdana"/>
            <w:sz w:val="16"/>
            <w:szCs w:val="16"/>
            <w:lang w:eastAsia="en-US"/>
          </w:rPr>
          <w:t>подпунктах "е"</w:t>
        </w:r>
      </w:hyperlink>
      <w:r>
        <w:rPr>
          <w:rFonts w:ascii="Verdana" w:hAnsi="Verdana" w:cs="Verdana"/>
          <w:sz w:val="16"/>
          <w:szCs w:val="16"/>
          <w:lang w:eastAsia="en-US"/>
        </w:rPr>
        <w:t xml:space="preserve"> и </w:t>
      </w:r>
      <w:hyperlink r:id="rId22">
        <w:r>
          <w:rPr>
            <w:rStyle w:val="-"/>
            <w:rFonts w:ascii="Verdana" w:hAnsi="Verdana" w:cs="Verdana"/>
            <w:sz w:val="16"/>
            <w:szCs w:val="16"/>
            <w:lang w:eastAsia="en-US"/>
          </w:rPr>
          <w:t>"к" пункта 2</w:t>
        </w:r>
      </w:hyperlink>
      <w:r>
        <w:rPr>
          <w:rFonts w:ascii="Verdana" w:hAnsi="Verdana" w:cs="Verdana"/>
          <w:sz w:val="16"/>
          <w:szCs w:val="16"/>
          <w:lang w:eastAsia="en-US"/>
        </w:rPr>
        <w:t xml:space="preserve"> Правил 442,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w:t>
      </w:r>
      <w:proofErr w:type="gramEnd"/>
      <w:r>
        <w:rPr>
          <w:rFonts w:ascii="Verdana" w:hAnsi="Verdana" w:cs="Verdana"/>
          <w:sz w:val="16"/>
          <w:szCs w:val="16"/>
          <w:lang w:eastAsia="en-US"/>
        </w:rPr>
        <w:t xml:space="preserve">), обслуживающего указанного в уведомлении потребителя. </w:t>
      </w:r>
      <w:proofErr w:type="gramStart"/>
      <w:r>
        <w:rPr>
          <w:rFonts w:ascii="Verdana" w:hAnsi="Verdana" w:cs="Verdana"/>
          <w:sz w:val="16"/>
          <w:szCs w:val="16"/>
          <w:lang w:eastAsia="en-US"/>
        </w:rPr>
        <w:t xml:space="preserve">В целях введения ограничения режима потребления в связи с наступлением обстоятельства, указанного в </w:t>
      </w:r>
      <w:hyperlink r:id="rId23">
        <w:r>
          <w:rPr>
            <w:rStyle w:val="-"/>
            <w:rFonts w:ascii="Verdana" w:hAnsi="Verdana" w:cs="Verdana"/>
            <w:sz w:val="16"/>
            <w:szCs w:val="16"/>
            <w:lang w:eastAsia="en-US"/>
          </w:rPr>
          <w:t>абзаце третьем подпункта "б" пункта 2</w:t>
        </w:r>
      </w:hyperlink>
      <w:r>
        <w:rPr>
          <w:rFonts w:ascii="Verdana" w:hAnsi="Verdana" w:cs="Verdana"/>
          <w:sz w:val="16"/>
          <w:szCs w:val="16"/>
          <w:lang w:eastAsia="en-US"/>
        </w:rPr>
        <w:t xml:space="preserve"> Правил 442, в случае, если потребителем услуг по передаче электрической энергии является гарантирующий поставщик (</w:t>
      </w:r>
      <w:proofErr w:type="spellStart"/>
      <w:r>
        <w:rPr>
          <w:rFonts w:ascii="Verdana" w:hAnsi="Verdana" w:cs="Verdana"/>
          <w:sz w:val="16"/>
          <w:szCs w:val="16"/>
          <w:lang w:eastAsia="en-US"/>
        </w:rPr>
        <w:t>энергосбытовая</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энергоснабжающая</w:t>
      </w:r>
      <w:proofErr w:type="spellEnd"/>
      <w:r>
        <w:rPr>
          <w:rFonts w:ascii="Verdana" w:hAnsi="Verdana" w:cs="Verdana"/>
          <w:sz w:val="16"/>
          <w:szCs w:val="16"/>
          <w:lang w:eastAsia="en-US"/>
        </w:rPr>
        <w:t xml:space="preserve"> организация), такой гарантирующий поставщик (</w:t>
      </w:r>
      <w:proofErr w:type="spellStart"/>
      <w:r>
        <w:rPr>
          <w:rFonts w:ascii="Verdana" w:hAnsi="Verdana" w:cs="Verdana"/>
          <w:sz w:val="16"/>
          <w:szCs w:val="16"/>
          <w:lang w:eastAsia="en-US"/>
        </w:rPr>
        <w:t>энергосбытовая</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энергоснабжающая</w:t>
      </w:r>
      <w:proofErr w:type="spellEnd"/>
      <w:r>
        <w:rPr>
          <w:rFonts w:ascii="Verdana" w:hAnsi="Verdana" w:cs="Verdana"/>
          <w:sz w:val="16"/>
          <w:szCs w:val="16"/>
          <w:lang w:eastAsia="en-US"/>
        </w:rPr>
        <w:t xml:space="preserve"> организация) обязан не позднее 3 рабочих дней со дня возникновения задолженности в размере, являющемся основанием для введения ограничения режима</w:t>
      </w:r>
      <w:proofErr w:type="gramEnd"/>
      <w:r>
        <w:rPr>
          <w:rFonts w:ascii="Verdana" w:hAnsi="Verdana" w:cs="Verdana"/>
          <w:sz w:val="16"/>
          <w:szCs w:val="16"/>
          <w:lang w:eastAsia="en-US"/>
        </w:rPr>
        <w:t xml:space="preserve">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r:id="rId24">
        <w:r>
          <w:rPr>
            <w:rStyle w:val="-"/>
            <w:rFonts w:ascii="Verdana" w:hAnsi="Verdana" w:cs="Verdana"/>
            <w:sz w:val="16"/>
            <w:szCs w:val="16"/>
            <w:lang w:eastAsia="en-US"/>
          </w:rPr>
          <w:t>абзаце шестом подпункта "б" пункта 2</w:t>
        </w:r>
      </w:hyperlink>
      <w:r>
        <w:rPr>
          <w:rFonts w:ascii="Verdana" w:hAnsi="Verdana" w:cs="Verdana"/>
          <w:sz w:val="16"/>
          <w:szCs w:val="16"/>
          <w:lang w:eastAsia="en-US"/>
        </w:rPr>
        <w:t xml:space="preserve"> Правил 442, ограничение режима потребления вводится в отношении присоединенного </w:t>
      </w:r>
      <w:proofErr w:type="spellStart"/>
      <w:r>
        <w:rPr>
          <w:rFonts w:ascii="Verdana" w:hAnsi="Verdana" w:cs="Verdana"/>
          <w:sz w:val="16"/>
          <w:szCs w:val="16"/>
          <w:lang w:eastAsia="en-US"/>
        </w:rPr>
        <w:t>электропотребляющего</w:t>
      </w:r>
      <w:proofErr w:type="spellEnd"/>
      <w:r>
        <w:rPr>
          <w:rFonts w:ascii="Verdana" w:hAnsi="Verdana" w:cs="Verdana"/>
          <w:sz w:val="16"/>
          <w:szCs w:val="16"/>
          <w:lang w:eastAsia="en-US"/>
        </w:rPr>
        <w:t xml:space="preserve"> оборудования;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в связи с наступлением обстоятельства, указанного в </w:t>
      </w:r>
      <w:hyperlink r:id="rId25">
        <w:r>
          <w:rPr>
            <w:rStyle w:val="-"/>
            <w:rFonts w:ascii="Verdana" w:hAnsi="Verdana" w:cs="Verdana"/>
            <w:sz w:val="16"/>
            <w:szCs w:val="16"/>
            <w:lang w:eastAsia="en-US"/>
          </w:rPr>
          <w:t>подпункте "в" пункта 2</w:t>
        </w:r>
      </w:hyperlink>
      <w:r>
        <w:rPr>
          <w:rFonts w:ascii="Verdana" w:hAnsi="Verdana" w:cs="Verdana"/>
          <w:sz w:val="16"/>
          <w:szCs w:val="16"/>
          <w:lang w:eastAsia="en-US"/>
        </w:rPr>
        <w:t xml:space="preserve"> Правил 442, - на основании предписания органа государственного энергетического надзора о необходимости введения ограничения режима потребления;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г) в связи с наступлением обстоятельства, указанного в </w:t>
      </w:r>
      <w:hyperlink r:id="rId26">
        <w:r>
          <w:rPr>
            <w:rStyle w:val="-"/>
            <w:rFonts w:ascii="Verdana" w:hAnsi="Verdana" w:cs="Verdana"/>
            <w:sz w:val="16"/>
            <w:szCs w:val="16"/>
            <w:lang w:eastAsia="en-US"/>
          </w:rPr>
          <w:t>подпункте "и" пункта 2</w:t>
        </w:r>
      </w:hyperlink>
      <w:r>
        <w:rPr>
          <w:rFonts w:ascii="Verdana" w:hAnsi="Verdana" w:cs="Verdana"/>
          <w:sz w:val="16"/>
          <w:szCs w:val="16"/>
          <w:lang w:eastAsia="en-US"/>
        </w:rPr>
        <w:t xml:space="preserve"> Правил 442,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w:t>
      </w:r>
      <w:proofErr w:type="gramEnd"/>
      <w:r>
        <w:rPr>
          <w:rFonts w:ascii="Verdana" w:hAnsi="Verdana" w:cs="Verdana"/>
          <w:sz w:val="16"/>
          <w:szCs w:val="16"/>
          <w:lang w:eastAsia="en-US"/>
        </w:rPr>
        <w:t xml:space="preserve"> передаче электрической энергии. Гарантирующий поставщик (</w:t>
      </w:r>
      <w:proofErr w:type="spellStart"/>
      <w:r>
        <w:rPr>
          <w:rFonts w:ascii="Verdana" w:hAnsi="Verdana" w:cs="Verdana"/>
          <w:sz w:val="16"/>
          <w:szCs w:val="16"/>
          <w:lang w:eastAsia="en-US"/>
        </w:rPr>
        <w:t>энергосбытовая</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энергоснабжающая</w:t>
      </w:r>
      <w:proofErr w:type="spellEnd"/>
      <w:r>
        <w:rPr>
          <w:rFonts w:ascii="Verdana" w:hAnsi="Verdana" w:cs="Verdana"/>
          <w:sz w:val="16"/>
          <w:szCs w:val="16"/>
          <w:lang w:eastAsia="en-US"/>
        </w:rPr>
        <w:t xml:space="preserve">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83295B" w:rsidRDefault="004F6FE3">
      <w:pPr>
        <w:widowControl/>
        <w:ind w:firstLine="540"/>
        <w:jc w:val="both"/>
        <w:rPr>
          <w:rFonts w:ascii="Verdana" w:hAnsi="Verdana" w:cs="Verdana"/>
          <w:sz w:val="16"/>
          <w:szCs w:val="16"/>
          <w:lang w:eastAsia="en-US"/>
        </w:rPr>
      </w:pPr>
      <w:bookmarkStart w:id="1" w:name="Par11"/>
      <w:bookmarkEnd w:id="1"/>
      <w:r>
        <w:rPr>
          <w:rFonts w:ascii="Verdana" w:hAnsi="Verdana" w:cs="Verdana"/>
          <w:sz w:val="16"/>
          <w:szCs w:val="16"/>
          <w:lang w:eastAsia="en-US"/>
        </w:rPr>
        <w:t xml:space="preserve">5. </w:t>
      </w:r>
      <w:proofErr w:type="gramStart"/>
      <w:r>
        <w:rPr>
          <w:rFonts w:ascii="Verdana" w:hAnsi="Verdana" w:cs="Verdana"/>
          <w:sz w:val="16"/>
          <w:szCs w:val="16"/>
          <w:lang w:eastAsia="en-US"/>
        </w:rPr>
        <w:t xml:space="preserve">Ограничение режима потребления, инициированное в соответствии с </w:t>
      </w:r>
      <w:hyperlink w:anchor="Par6">
        <w:r>
          <w:rPr>
            <w:rStyle w:val="-"/>
            <w:rFonts w:ascii="Verdana" w:hAnsi="Verdana" w:cs="Verdana"/>
            <w:sz w:val="16"/>
            <w:szCs w:val="16"/>
            <w:lang w:eastAsia="en-US"/>
          </w:rPr>
          <w:t>пунктом 4</w:t>
        </w:r>
      </w:hyperlink>
      <w:r>
        <w:rPr>
          <w:rFonts w:ascii="Verdana" w:hAnsi="Verdana" w:cs="Verdana"/>
          <w:sz w:val="16"/>
          <w:szCs w:val="16"/>
          <w:lang w:eastAsia="en-US"/>
        </w:rPr>
        <w:t xml:space="preserve"> Правил 442,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27">
        <w:r>
          <w:rPr>
            <w:rStyle w:val="-"/>
            <w:rFonts w:ascii="Verdana" w:hAnsi="Verdana" w:cs="Verdana"/>
            <w:sz w:val="16"/>
            <w:szCs w:val="16"/>
            <w:lang w:eastAsia="en-US"/>
          </w:rPr>
          <w:t>частью 4 статьи 26</w:t>
        </w:r>
      </w:hyperlink>
      <w:r>
        <w:rPr>
          <w:rFonts w:ascii="Verdana" w:hAnsi="Verdana" w:cs="Verdana"/>
          <w:sz w:val="16"/>
          <w:szCs w:val="16"/>
          <w:lang w:eastAsia="en-US"/>
        </w:rPr>
        <w:t xml:space="preserve"> Федерального закона "Об электроэнергетике" и </w:t>
      </w:r>
      <w:hyperlink w:anchor="Par12">
        <w:r>
          <w:rPr>
            <w:rStyle w:val="-"/>
            <w:rFonts w:ascii="Verdana" w:hAnsi="Verdana" w:cs="Verdana"/>
            <w:sz w:val="16"/>
            <w:szCs w:val="16"/>
            <w:lang w:eastAsia="en-US"/>
          </w:rPr>
          <w:t>пунктом 6</w:t>
        </w:r>
      </w:hyperlink>
      <w:r>
        <w:rPr>
          <w:rFonts w:ascii="Verdana" w:hAnsi="Verdana" w:cs="Verdana"/>
          <w:sz w:val="16"/>
          <w:szCs w:val="16"/>
          <w:lang w:eastAsia="en-US"/>
        </w:rPr>
        <w:t xml:space="preserve"> Правил 442, - при участии указанных в </w:t>
      </w:r>
      <w:hyperlink w:anchor="Par12">
        <w:r>
          <w:rPr>
            <w:rStyle w:val="-"/>
            <w:rFonts w:ascii="Verdana" w:hAnsi="Verdana" w:cs="Verdana"/>
            <w:sz w:val="16"/>
            <w:szCs w:val="16"/>
            <w:lang w:eastAsia="en-US"/>
          </w:rPr>
          <w:t>пункте 6</w:t>
        </w:r>
      </w:hyperlink>
      <w:r>
        <w:rPr>
          <w:rFonts w:ascii="Verdana" w:hAnsi="Verdana" w:cs="Verdana"/>
          <w:sz w:val="16"/>
          <w:szCs w:val="16"/>
          <w:lang w:eastAsia="en-US"/>
        </w:rPr>
        <w:t xml:space="preserve"> Правил 442</w:t>
      </w:r>
      <w:proofErr w:type="gramEnd"/>
      <w:r>
        <w:rPr>
          <w:rFonts w:ascii="Verdana" w:hAnsi="Verdana" w:cs="Verdana"/>
          <w:sz w:val="16"/>
          <w:szCs w:val="16"/>
          <w:lang w:eastAsia="en-US"/>
        </w:rPr>
        <w:t xml:space="preserve"> </w:t>
      </w:r>
      <w:proofErr w:type="spellStart"/>
      <w:r>
        <w:rPr>
          <w:rFonts w:ascii="Verdana" w:hAnsi="Verdana" w:cs="Verdana"/>
          <w:sz w:val="16"/>
          <w:szCs w:val="16"/>
          <w:lang w:eastAsia="en-US"/>
        </w:rPr>
        <w:t>субисполнителей</w:t>
      </w:r>
      <w:proofErr w:type="spellEnd"/>
      <w:r>
        <w:rPr>
          <w:rFonts w:ascii="Verdana" w:hAnsi="Verdana" w:cs="Verdana"/>
          <w:sz w:val="16"/>
          <w:szCs w:val="16"/>
          <w:lang w:eastAsia="en-US"/>
        </w:rPr>
        <w:t>.</w:t>
      </w:r>
    </w:p>
    <w:p w:rsidR="0083295B" w:rsidRDefault="004F6FE3">
      <w:pPr>
        <w:widowControl/>
        <w:ind w:firstLine="540"/>
        <w:jc w:val="both"/>
        <w:rPr>
          <w:rFonts w:ascii="Verdana" w:hAnsi="Verdana" w:cs="Verdana"/>
          <w:sz w:val="16"/>
          <w:szCs w:val="16"/>
          <w:lang w:eastAsia="en-US"/>
        </w:rPr>
      </w:pPr>
      <w:bookmarkStart w:id="2" w:name="Par12"/>
      <w:bookmarkEnd w:id="2"/>
      <w:r>
        <w:rPr>
          <w:rFonts w:ascii="Verdana" w:hAnsi="Verdana" w:cs="Verdana"/>
          <w:sz w:val="16"/>
          <w:szCs w:val="16"/>
          <w:lang w:eastAsia="en-US"/>
        </w:rPr>
        <w:t xml:space="preserve">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которым является: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w:t>
      </w:r>
      <w:r>
        <w:rPr>
          <w:rFonts w:ascii="Verdana" w:hAnsi="Verdana" w:cs="Verdana"/>
          <w:sz w:val="16"/>
          <w:szCs w:val="16"/>
          <w:lang w:eastAsia="en-US"/>
        </w:rPr>
        <w:lastRenderedPageBreak/>
        <w:t xml:space="preserve">причинены убытки (вред), несет исполнитель, который в соответствии с гражданским законодательством Российской Федерации и заключенным с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договором оказания услуг по передаче электрической энергии или соглашением о взаимодействии (при его наличии) вправе предъявить к </w:t>
      </w:r>
      <w:proofErr w:type="spellStart"/>
      <w:r>
        <w:rPr>
          <w:rFonts w:ascii="Verdana" w:hAnsi="Verdana" w:cs="Verdana"/>
          <w:sz w:val="16"/>
          <w:szCs w:val="16"/>
          <w:lang w:eastAsia="en-US"/>
        </w:rPr>
        <w:t>субисполнителю</w:t>
      </w:r>
      <w:proofErr w:type="spellEnd"/>
      <w:r>
        <w:rPr>
          <w:rFonts w:ascii="Verdana" w:hAnsi="Verdana" w:cs="Verdana"/>
          <w:sz w:val="16"/>
          <w:szCs w:val="16"/>
          <w:lang w:eastAsia="en-US"/>
        </w:rPr>
        <w:t xml:space="preserve"> регрессные требования о возмещении сумм, выплаченных исполнителем</w:t>
      </w:r>
      <w:proofErr w:type="gramEnd"/>
      <w:r>
        <w:rPr>
          <w:rFonts w:ascii="Verdana" w:hAnsi="Verdana" w:cs="Verdana"/>
          <w:sz w:val="16"/>
          <w:szCs w:val="16"/>
          <w:lang w:eastAsia="en-US"/>
        </w:rPr>
        <w:t xml:space="preserve"> в счет возмещения убытков (вреда), если докажет, что несоблюдение указанного порядка возникло вследствие нарушения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требований настоящих Правил.</w:t>
      </w:r>
    </w:p>
    <w:p w:rsidR="0083295B" w:rsidRDefault="004F6FE3">
      <w:pPr>
        <w:widowControl/>
        <w:ind w:firstLine="540"/>
        <w:jc w:val="both"/>
        <w:rPr>
          <w:rFonts w:ascii="Verdana" w:hAnsi="Verdana" w:cs="Verdana"/>
          <w:sz w:val="16"/>
          <w:szCs w:val="16"/>
          <w:lang w:eastAsia="en-US"/>
        </w:rPr>
      </w:pP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осуществляет действия по введению ограничения режима потребления в соответствии с требованиями настоящих Правил, установленными как для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Порядок взаимодействия между исполнителем и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за несоблюдение требований настоящих Правил.</w:t>
      </w:r>
    </w:p>
    <w:p w:rsidR="0083295B" w:rsidRDefault="004F6FE3">
      <w:pPr>
        <w:widowControl/>
        <w:ind w:firstLine="540"/>
        <w:jc w:val="both"/>
        <w:rPr>
          <w:rFonts w:ascii="Verdana" w:hAnsi="Verdana" w:cs="Verdana"/>
          <w:sz w:val="16"/>
          <w:szCs w:val="16"/>
          <w:lang w:eastAsia="en-US"/>
        </w:rPr>
      </w:pPr>
      <w:bookmarkStart w:id="3" w:name="Par18"/>
      <w:bookmarkEnd w:id="3"/>
      <w:r>
        <w:rPr>
          <w:rFonts w:ascii="Verdana" w:hAnsi="Verdana" w:cs="Verdana"/>
          <w:sz w:val="16"/>
          <w:szCs w:val="16"/>
          <w:lang w:eastAsia="en-US"/>
        </w:rPr>
        <w:t xml:space="preserve">7. Инициатор введения ограничения не </w:t>
      </w:r>
      <w:proofErr w:type="gramStart"/>
      <w:r>
        <w:rPr>
          <w:rFonts w:ascii="Verdana" w:hAnsi="Verdana" w:cs="Verdana"/>
          <w:sz w:val="16"/>
          <w:szCs w:val="16"/>
          <w:lang w:eastAsia="en-US"/>
        </w:rPr>
        <w:t>позднее</w:t>
      </w:r>
      <w:proofErr w:type="gramEnd"/>
      <w:r>
        <w:rPr>
          <w:rFonts w:ascii="Verdana" w:hAnsi="Verdana" w:cs="Verdana"/>
          <w:sz w:val="16"/>
          <w:szCs w:val="16"/>
          <w:lang w:eastAsia="en-US"/>
        </w:rPr>
        <w:t xml:space="preserve">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а) наименование потребителя и описание точки поставки потребителя, в отношении которого вводится ограничение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б) основания введения ограничения режима потребления;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w:t>
      </w:r>
      <w:proofErr w:type="gramEnd"/>
      <w:r>
        <w:rPr>
          <w:rFonts w:ascii="Verdana" w:hAnsi="Verdana" w:cs="Verdana"/>
          <w:sz w:val="16"/>
          <w:szCs w:val="16"/>
          <w:lang w:eastAsia="en-US"/>
        </w:rPr>
        <w:t>) потребителю);</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г) сроки вводимого ограничения режима потребления (при введении частичного ограничения режима потребления - также уровень ограничения);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д) сведения об уведомлении потребителя (а в случаях, указанных в </w:t>
      </w:r>
      <w:hyperlink w:anchor="Par70">
        <w:r>
          <w:rPr>
            <w:rStyle w:val="-"/>
            <w:rFonts w:ascii="Verdana" w:hAnsi="Verdana" w:cs="Verdana"/>
            <w:sz w:val="16"/>
            <w:szCs w:val="16"/>
            <w:lang w:eastAsia="en-US"/>
          </w:rPr>
          <w:t>пункте 17</w:t>
        </w:r>
      </w:hyperlink>
      <w:r>
        <w:rPr>
          <w:rFonts w:ascii="Verdana" w:hAnsi="Verdana" w:cs="Verdana"/>
          <w:sz w:val="16"/>
          <w:szCs w:val="16"/>
          <w:lang w:eastAsia="en-US"/>
        </w:rPr>
        <w:t xml:space="preserve"> Правил 442, - также уполномоченных органов) в соответствии с настоящими Правилами о планируемом ограничении режима потребления.</w:t>
      </w:r>
    </w:p>
    <w:p w:rsidR="0083295B" w:rsidRDefault="004F6FE3">
      <w:pPr>
        <w:widowControl/>
        <w:ind w:firstLine="540"/>
        <w:jc w:val="both"/>
        <w:rPr>
          <w:rFonts w:ascii="Verdana" w:hAnsi="Verdana" w:cs="Verdana"/>
          <w:sz w:val="16"/>
          <w:szCs w:val="16"/>
          <w:lang w:eastAsia="en-US"/>
        </w:rPr>
      </w:pPr>
      <w:bookmarkStart w:id="4" w:name="Par24"/>
      <w:bookmarkEnd w:id="4"/>
      <w:r>
        <w:rPr>
          <w:rFonts w:ascii="Verdana" w:hAnsi="Verdana" w:cs="Verdana"/>
          <w:sz w:val="16"/>
          <w:szCs w:val="16"/>
          <w:lang w:eastAsia="en-US"/>
        </w:rPr>
        <w:t xml:space="preserve">8. </w:t>
      </w:r>
      <w:proofErr w:type="gramStart"/>
      <w:r>
        <w:rPr>
          <w:rFonts w:ascii="Verdana" w:hAnsi="Verdana" w:cs="Verdana"/>
          <w:sz w:val="16"/>
          <w:szCs w:val="16"/>
          <w:lang w:eastAsia="en-US"/>
        </w:rPr>
        <w:t xml:space="preserve">Ограничение режима потребления, кроме вводимого в связи с наступлением обстоятельств, указанных в </w:t>
      </w:r>
      <w:hyperlink r:id="rId28">
        <w:r>
          <w:rPr>
            <w:rStyle w:val="-"/>
            <w:rFonts w:ascii="Verdana" w:hAnsi="Verdana" w:cs="Verdana"/>
            <w:sz w:val="16"/>
            <w:szCs w:val="16"/>
            <w:lang w:eastAsia="en-US"/>
          </w:rPr>
          <w:t>подпунктах "г"</w:t>
        </w:r>
      </w:hyperlink>
      <w:r>
        <w:rPr>
          <w:rFonts w:ascii="Verdana" w:hAnsi="Verdana" w:cs="Verdana"/>
          <w:sz w:val="16"/>
          <w:szCs w:val="16"/>
          <w:lang w:eastAsia="en-US"/>
        </w:rPr>
        <w:t xml:space="preserve"> и </w:t>
      </w:r>
      <w:hyperlink r:id="rId29">
        <w:r>
          <w:rPr>
            <w:rStyle w:val="-"/>
            <w:rFonts w:ascii="Verdana" w:hAnsi="Verdana" w:cs="Verdana"/>
            <w:sz w:val="16"/>
            <w:szCs w:val="16"/>
            <w:lang w:eastAsia="en-US"/>
          </w:rPr>
          <w:t>"з" пункта 2</w:t>
        </w:r>
      </w:hyperlink>
      <w:r>
        <w:rPr>
          <w:rFonts w:ascii="Verdana" w:hAnsi="Verdana" w:cs="Verdana"/>
          <w:sz w:val="16"/>
          <w:szCs w:val="16"/>
          <w:lang w:eastAsia="en-US"/>
        </w:rPr>
        <w:t xml:space="preserve"> Правил 442,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w:t>
      </w:r>
      <w:proofErr w:type="gramEnd"/>
      <w:r>
        <w:rPr>
          <w:rFonts w:ascii="Verdana" w:hAnsi="Verdana" w:cs="Verdana"/>
          <w:sz w:val="16"/>
          <w:szCs w:val="16"/>
          <w:lang w:eastAsia="en-US"/>
        </w:rPr>
        <w:t xml:space="preserve"> собой технологические нарушения на объектах электроэнергетики, то:</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то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этом</w:t>
      </w:r>
      <w:proofErr w:type="gramEnd"/>
      <w:r>
        <w:rPr>
          <w:rFonts w:ascii="Verdana" w:hAnsi="Verdana" w:cs="Verdana"/>
          <w:sz w:val="16"/>
          <w:szCs w:val="16"/>
          <w:lang w:eastAsia="en-US"/>
        </w:rPr>
        <w:t xml:space="preserve"> инициатора введения ограничения);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исполнитель (а в случае, 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на основании письменного уведомления исполнителя о необходимости введения ограничения режима потребления, - то исполнитель совместно с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w:t>
      </w:r>
      <w:proofErr w:type="gramEnd"/>
      <w:r>
        <w:rPr>
          <w:rFonts w:ascii="Verdana" w:hAnsi="Verdana" w:cs="Verdana"/>
          <w:sz w:val="16"/>
          <w:szCs w:val="16"/>
          <w:lang w:eastAsia="en-US"/>
        </w:rPr>
        <w:t xml:space="preserve"> электрической энергии другим потребителям без ограничения режима потребления.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w:t>
      </w:r>
      <w:proofErr w:type="gramEnd"/>
      <w:r>
        <w:rPr>
          <w:rFonts w:ascii="Verdana" w:hAnsi="Verdana" w:cs="Verdana"/>
          <w:sz w:val="16"/>
          <w:szCs w:val="16"/>
          <w:lang w:eastAsia="en-US"/>
        </w:rPr>
        <w:t xml:space="preserve">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lastRenderedPageBreak/>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83295B" w:rsidRDefault="004F6FE3">
      <w:pPr>
        <w:widowControl/>
        <w:ind w:firstLine="540"/>
        <w:jc w:val="both"/>
        <w:rPr>
          <w:rFonts w:ascii="Verdana" w:hAnsi="Verdana" w:cs="Verdana"/>
          <w:sz w:val="16"/>
          <w:szCs w:val="16"/>
          <w:lang w:eastAsia="en-US"/>
        </w:rPr>
      </w:pPr>
      <w:bookmarkStart w:id="5" w:name="Par30"/>
      <w:bookmarkEnd w:id="5"/>
      <w:r>
        <w:rPr>
          <w:rFonts w:ascii="Verdana" w:hAnsi="Verdana" w:cs="Verdana"/>
          <w:sz w:val="16"/>
          <w:szCs w:val="16"/>
          <w:lang w:eastAsia="en-US"/>
        </w:rPr>
        <w:t>9. Частичное ограничение режима потребления производится потребителем самостоятельно.</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при наличии технической возможности сокращения уровня потребления электрической энергии (мощности) потребителя с центров питания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Техническая возможность частичного ограничения режима потребления с центров питания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отсутствует в случае, если ограничение режима потребления в требуемом </w:t>
      </w:r>
      <w:proofErr w:type="gramStart"/>
      <w:r>
        <w:rPr>
          <w:rFonts w:ascii="Verdana" w:hAnsi="Verdana" w:cs="Verdana"/>
          <w:sz w:val="16"/>
          <w:szCs w:val="16"/>
          <w:lang w:eastAsia="en-US"/>
        </w:rPr>
        <w:t>объеме</w:t>
      </w:r>
      <w:proofErr w:type="gramEnd"/>
      <w:r>
        <w:rPr>
          <w:rFonts w:ascii="Verdana" w:hAnsi="Verdana" w:cs="Verdana"/>
          <w:sz w:val="16"/>
          <w:szCs w:val="16"/>
          <w:lang w:eastAsia="en-US"/>
        </w:rPr>
        <w:t xml:space="preserve">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то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вводит полное ограничение режима потребления в сроки, указанные в настоящих Правилах.</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Потребитель (за исключением граждан-потребителей) обязан возместить убытки, возникшие вследствие этого у инициатора введения ограничения, у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w:t>
      </w:r>
      <w:proofErr w:type="gramEnd"/>
      <w:r>
        <w:rPr>
          <w:rFonts w:ascii="Verdana" w:hAnsi="Verdana" w:cs="Verdana"/>
          <w:sz w:val="16"/>
          <w:szCs w:val="16"/>
          <w:lang w:eastAsia="en-US"/>
        </w:rPr>
        <w:t xml:space="preserve"> обязательства, то указанный потребитель обязан также возместить убытки, возникшие у таких потребителей).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Возобновление потребления после введения полного ограничения режима потребления по иным основаниям, кроме указанного в </w:t>
      </w:r>
      <w:hyperlink r:id="rId30">
        <w:r>
          <w:rPr>
            <w:rStyle w:val="-"/>
            <w:rFonts w:ascii="Verdana" w:hAnsi="Verdana" w:cs="Verdana"/>
            <w:sz w:val="16"/>
            <w:szCs w:val="16"/>
            <w:lang w:eastAsia="en-US"/>
          </w:rPr>
          <w:t>подпункте "ж" пункта 2</w:t>
        </w:r>
      </w:hyperlink>
      <w:r>
        <w:rPr>
          <w:rFonts w:ascii="Verdana" w:hAnsi="Verdana" w:cs="Verdana"/>
          <w:sz w:val="16"/>
          <w:szCs w:val="16"/>
          <w:lang w:eastAsia="en-US"/>
        </w:rPr>
        <w:t xml:space="preserve"> Правил 442,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1">
        <w:r>
          <w:rPr>
            <w:rStyle w:val="-"/>
            <w:rFonts w:ascii="Verdana" w:hAnsi="Verdana" w:cs="Verdana"/>
            <w:sz w:val="16"/>
            <w:szCs w:val="16"/>
            <w:lang w:eastAsia="en-US"/>
          </w:rPr>
          <w:t>Правилами</w:t>
        </w:r>
      </w:hyperlink>
      <w:r>
        <w:rPr>
          <w:rFonts w:ascii="Verdana" w:hAnsi="Verdana" w:cs="Verdana"/>
          <w:sz w:val="16"/>
          <w:szCs w:val="16"/>
          <w:lang w:eastAsia="en-US"/>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proofErr w:type="gramEnd"/>
      <w:r>
        <w:rPr>
          <w:rFonts w:ascii="Verdana" w:hAnsi="Verdana" w:cs="Verdana"/>
          <w:sz w:val="16"/>
          <w:szCs w:val="16"/>
          <w:lang w:eastAsia="en-US"/>
        </w:rPr>
        <w:t xml:space="preserve">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ред. </w:t>
      </w:r>
      <w:hyperlink r:id="rId32">
        <w:r>
          <w:rPr>
            <w:rStyle w:val="-"/>
            <w:rFonts w:ascii="Verdana" w:hAnsi="Verdana" w:cs="Verdana"/>
            <w:sz w:val="16"/>
            <w:szCs w:val="16"/>
            <w:lang w:eastAsia="en-US"/>
          </w:rPr>
          <w:t>Постановления</w:t>
        </w:r>
      </w:hyperlink>
      <w:r>
        <w:rPr>
          <w:rFonts w:ascii="Verdana" w:hAnsi="Verdana" w:cs="Verdana"/>
          <w:sz w:val="16"/>
          <w:szCs w:val="16"/>
          <w:lang w:eastAsia="en-US"/>
        </w:rPr>
        <w:t xml:space="preserve"> Правительства РФ от 26.08.2013 N 737)</w:t>
      </w:r>
    </w:p>
    <w:p w:rsidR="0083295B" w:rsidRDefault="004F6FE3">
      <w:pPr>
        <w:widowControl/>
        <w:ind w:firstLine="540"/>
        <w:jc w:val="both"/>
        <w:rPr>
          <w:rFonts w:ascii="Verdana" w:hAnsi="Verdana" w:cs="Verdana"/>
          <w:sz w:val="16"/>
          <w:szCs w:val="16"/>
          <w:lang w:eastAsia="en-US"/>
        </w:rPr>
      </w:pPr>
      <w:bookmarkStart w:id="6" w:name="Par37"/>
      <w:bookmarkEnd w:id="6"/>
      <w:r>
        <w:rPr>
          <w:rFonts w:ascii="Verdana" w:hAnsi="Verdana" w:cs="Verdana"/>
          <w:sz w:val="16"/>
          <w:szCs w:val="16"/>
          <w:lang w:eastAsia="en-US"/>
        </w:rPr>
        <w:t xml:space="preserve">11. </w:t>
      </w:r>
      <w:proofErr w:type="gramStart"/>
      <w:r>
        <w:rPr>
          <w:rFonts w:ascii="Verdana" w:hAnsi="Verdana" w:cs="Verdana"/>
          <w:sz w:val="16"/>
          <w:szCs w:val="16"/>
          <w:lang w:eastAsia="en-US"/>
        </w:rPr>
        <w:t xml:space="preserve">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24">
        <w:r>
          <w:rPr>
            <w:rStyle w:val="-"/>
            <w:rFonts w:ascii="Verdana" w:hAnsi="Verdana" w:cs="Verdana"/>
            <w:sz w:val="16"/>
            <w:szCs w:val="16"/>
            <w:lang w:eastAsia="en-US"/>
          </w:rPr>
          <w:t>пунктах 8</w:t>
        </w:r>
      </w:hyperlink>
      <w:r>
        <w:rPr>
          <w:rFonts w:ascii="Verdana" w:hAnsi="Verdana" w:cs="Verdana"/>
          <w:sz w:val="16"/>
          <w:szCs w:val="16"/>
          <w:lang w:eastAsia="en-US"/>
        </w:rPr>
        <w:t xml:space="preserve"> и </w:t>
      </w:r>
      <w:hyperlink w:anchor="Par30">
        <w:r>
          <w:rPr>
            <w:rStyle w:val="-"/>
            <w:rFonts w:ascii="Verdana" w:hAnsi="Verdana" w:cs="Verdana"/>
            <w:sz w:val="16"/>
            <w:szCs w:val="16"/>
            <w:lang w:eastAsia="en-US"/>
          </w:rPr>
          <w:t>9</w:t>
        </w:r>
      </w:hyperlink>
      <w:r>
        <w:rPr>
          <w:rFonts w:ascii="Verdana" w:hAnsi="Verdana" w:cs="Verdana"/>
          <w:sz w:val="16"/>
          <w:szCs w:val="16"/>
          <w:lang w:eastAsia="en-US"/>
        </w:rPr>
        <w:t xml:space="preserve"> Правил 442,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w:t>
      </w:r>
      <w:proofErr w:type="gramEnd"/>
      <w:r>
        <w:rPr>
          <w:rFonts w:ascii="Verdana" w:hAnsi="Verdana" w:cs="Verdana"/>
          <w:sz w:val="16"/>
          <w:szCs w:val="16"/>
          <w:lang w:eastAsia="en-US"/>
        </w:rPr>
        <w:t xml:space="preserve"> хозяйства) в присутствии исполнителя (в случае введения ограничения режима потребления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 в присутствии исполнителя совместно с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либо только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если исполнитель отказался от участия в указанных мероприятиях).</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Потребитель обязан обеспечить доступ к принадлежащим ему </w:t>
      </w:r>
      <w:proofErr w:type="spellStart"/>
      <w:r>
        <w:rPr>
          <w:rFonts w:ascii="Verdana" w:hAnsi="Verdana" w:cs="Verdana"/>
          <w:sz w:val="16"/>
          <w:szCs w:val="16"/>
          <w:lang w:eastAsia="en-US"/>
        </w:rPr>
        <w:t>энергопринимающим</w:t>
      </w:r>
      <w:proofErr w:type="spellEnd"/>
      <w:r>
        <w:rPr>
          <w:rFonts w:ascii="Verdana" w:hAnsi="Verdana" w:cs="Verdana"/>
          <w:sz w:val="16"/>
          <w:szCs w:val="16"/>
          <w:lang w:eastAsia="en-US"/>
        </w:rPr>
        <w:t xml:space="preserve"> устройствам (объектам электросетевого хозяйства) как исполнителя (в случае введения ограничения режима потребления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 исполнителя и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либо только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 исполнителя и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либо только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если исполнитель отказался от участия в соответствующих мероприятиях).</w:t>
      </w:r>
      <w:proofErr w:type="gramEnd"/>
      <w:r>
        <w:rPr>
          <w:rFonts w:ascii="Verdana" w:hAnsi="Verdana" w:cs="Verdana"/>
          <w:sz w:val="16"/>
          <w:szCs w:val="16"/>
          <w:lang w:eastAsia="en-US"/>
        </w:rPr>
        <w:t xml:space="preserve"> 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то указанные дата и время определяются по согласованию между исполнителем и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w:t>
      </w:r>
      <w:proofErr w:type="gramStart"/>
      <w:r>
        <w:rPr>
          <w:rFonts w:ascii="Verdana" w:hAnsi="Verdana" w:cs="Verdana"/>
          <w:sz w:val="16"/>
          <w:szCs w:val="16"/>
          <w:lang w:eastAsia="en-US"/>
        </w:rPr>
        <w:t>позднее</w:t>
      </w:r>
      <w:proofErr w:type="gramEnd"/>
      <w:r>
        <w:rPr>
          <w:rFonts w:ascii="Verdana" w:hAnsi="Verdana" w:cs="Verdana"/>
          <w:sz w:val="16"/>
          <w:szCs w:val="16"/>
          <w:lang w:eastAsia="en-US"/>
        </w:rPr>
        <w:t xml:space="preserve"> чем за 2 рабочих дня до даты, в которую потребителю надлежит осуществить действия по самостоятельному ограничению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lastRenderedPageBreak/>
        <w:t>В случае отказа потребителя в доступе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составляет акт об отказе в доступе.</w:t>
      </w:r>
      <w:proofErr w:type="gramEnd"/>
      <w:r>
        <w:rPr>
          <w:rFonts w:ascii="Verdana" w:hAnsi="Verdana" w:cs="Verdana"/>
          <w:sz w:val="16"/>
          <w:szCs w:val="16"/>
          <w:lang w:eastAsia="en-US"/>
        </w:rPr>
        <w:t xml:space="preserve">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w:t>
      </w:r>
      <w:proofErr w:type="spellStart"/>
      <w:r>
        <w:rPr>
          <w:rFonts w:ascii="Verdana" w:hAnsi="Verdana" w:cs="Verdana"/>
          <w:sz w:val="16"/>
          <w:szCs w:val="16"/>
          <w:lang w:eastAsia="en-US"/>
        </w:rPr>
        <w:t>субисполнителю</w:t>
      </w:r>
      <w:proofErr w:type="spellEnd"/>
      <w:r>
        <w:rPr>
          <w:rFonts w:ascii="Verdana" w:hAnsi="Verdana" w:cs="Verdana"/>
          <w:sz w:val="16"/>
          <w:szCs w:val="16"/>
          <w:lang w:eastAsia="en-US"/>
        </w:rPr>
        <w:t xml:space="preserve"> или инициатору введения ограничения) было отказано в обеспечении доступа к </w:t>
      </w:r>
      <w:proofErr w:type="spellStart"/>
      <w:r>
        <w:rPr>
          <w:rFonts w:ascii="Verdana" w:hAnsi="Verdana" w:cs="Verdana"/>
          <w:sz w:val="16"/>
          <w:szCs w:val="16"/>
          <w:lang w:eastAsia="en-US"/>
        </w:rPr>
        <w:t>энергопринимающим</w:t>
      </w:r>
      <w:proofErr w:type="spellEnd"/>
      <w:r>
        <w:rPr>
          <w:rFonts w:ascii="Verdana" w:hAnsi="Verdana" w:cs="Verdana"/>
          <w:sz w:val="16"/>
          <w:szCs w:val="16"/>
          <w:lang w:eastAsia="en-US"/>
        </w:rPr>
        <w:t xml:space="preserve"> устройствам (объектам электросетевого хозяйства) потребителя. Акт подписывается потребителем и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Потребитель (за исключением граждан-потребителей), не обеспечивший доступ или отказавший </w:t>
      </w:r>
      <w:proofErr w:type="gramStart"/>
      <w:r>
        <w:rPr>
          <w:rFonts w:ascii="Verdana" w:hAnsi="Verdana" w:cs="Verdana"/>
          <w:sz w:val="16"/>
          <w:szCs w:val="16"/>
          <w:lang w:eastAsia="en-US"/>
        </w:rPr>
        <w:t>в</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доступе исполнителю (</w:t>
      </w:r>
      <w:proofErr w:type="spellStart"/>
      <w:r>
        <w:rPr>
          <w:rFonts w:ascii="Verdana" w:hAnsi="Verdana" w:cs="Verdana"/>
          <w:sz w:val="16"/>
          <w:szCs w:val="16"/>
          <w:lang w:eastAsia="en-US"/>
        </w:rPr>
        <w:t>субисполнителю</w:t>
      </w:r>
      <w:proofErr w:type="spellEnd"/>
      <w:r>
        <w:rPr>
          <w:rFonts w:ascii="Verdana" w:hAnsi="Verdana" w:cs="Verdana"/>
          <w:sz w:val="16"/>
          <w:szCs w:val="16"/>
          <w:lang w:eastAsia="en-US"/>
        </w:rPr>
        <w:t xml:space="preserve">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w:t>
      </w:r>
      <w:proofErr w:type="gramEnd"/>
      <w:r>
        <w:rPr>
          <w:rFonts w:ascii="Verdana" w:hAnsi="Verdana" w:cs="Verdana"/>
          <w:sz w:val="16"/>
          <w:szCs w:val="16"/>
          <w:lang w:eastAsia="en-US"/>
        </w:rPr>
        <w:t xml:space="preserve">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в отношении такого потребителя полного ограничения режима потребления, - то и убытки таких потребителей).</w:t>
      </w:r>
    </w:p>
    <w:p w:rsidR="0083295B" w:rsidRDefault="004F6FE3">
      <w:pPr>
        <w:widowControl/>
        <w:ind w:firstLine="540"/>
        <w:jc w:val="both"/>
        <w:rPr>
          <w:rFonts w:ascii="Verdana" w:hAnsi="Verdana" w:cs="Verdana"/>
          <w:sz w:val="16"/>
          <w:szCs w:val="16"/>
          <w:lang w:eastAsia="en-US"/>
        </w:rPr>
      </w:pPr>
      <w:bookmarkStart w:id="7" w:name="Par44"/>
      <w:bookmarkEnd w:id="7"/>
      <w:r>
        <w:rPr>
          <w:rFonts w:ascii="Verdana" w:hAnsi="Verdana" w:cs="Verdana"/>
          <w:sz w:val="16"/>
          <w:szCs w:val="16"/>
          <w:lang w:eastAsia="en-US"/>
        </w:rPr>
        <w:t>12. При введении ограничения режима потребления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составляется акт о введении ограничения режима потребления, содержащий следующую информацию:</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а) вид ограничения режима потребления (частичное или полное);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б) дата и время вводимого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уровень вводимого ограничения режима потребления (при частичном ограничении);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г) наименование потребителя, точки поставки, в отношении которых вводится ограничение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д) адрес, по которому производится ограничение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е) технические мероприятия на объектах электросетевого хозяйства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ж) номер и показания приборов учета на дату введения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з) причины, по которым не было введено ограничение режима потребления (в случае, если ограничение режима потребления не было введено).</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13. Акт о введении ограничения режима потребления составляется в 3 экземплярах и подписывается присутствующими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83295B" w:rsidRDefault="004F6FE3">
      <w:pPr>
        <w:widowControl/>
        <w:ind w:firstLine="540"/>
        <w:jc w:val="both"/>
        <w:rPr>
          <w:rFonts w:ascii="Verdana" w:hAnsi="Verdana" w:cs="Verdana"/>
          <w:sz w:val="16"/>
          <w:szCs w:val="16"/>
          <w:lang w:eastAsia="en-US"/>
        </w:rPr>
      </w:pPr>
      <w:bookmarkStart w:id="8" w:name="Par54"/>
      <w:bookmarkEnd w:id="8"/>
      <w:r>
        <w:rPr>
          <w:rFonts w:ascii="Verdana" w:hAnsi="Verdana" w:cs="Verdana"/>
          <w:sz w:val="16"/>
          <w:szCs w:val="16"/>
          <w:lang w:eastAsia="en-US"/>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Если ограничение режима потребления вводилось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в отсутствие исполнителя, то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обязан не позднее следующих суток передать исполнителю 1 экземпляр акта о введении ограничения режима потребления.</w:t>
      </w:r>
    </w:p>
    <w:p w:rsidR="0083295B" w:rsidRDefault="004F6FE3">
      <w:pPr>
        <w:widowControl/>
        <w:ind w:firstLine="540"/>
        <w:jc w:val="both"/>
        <w:rPr>
          <w:rFonts w:ascii="Verdana" w:hAnsi="Verdana" w:cs="Verdana"/>
          <w:sz w:val="16"/>
          <w:szCs w:val="16"/>
          <w:lang w:eastAsia="en-US"/>
        </w:rPr>
      </w:pPr>
      <w:bookmarkStart w:id="9" w:name="Par58"/>
      <w:bookmarkEnd w:id="9"/>
      <w:r>
        <w:rPr>
          <w:rFonts w:ascii="Verdana" w:hAnsi="Verdana" w:cs="Verdana"/>
          <w:sz w:val="16"/>
          <w:szCs w:val="16"/>
          <w:lang w:eastAsia="en-US"/>
        </w:rPr>
        <w:t xml:space="preserve">15. Введение ограничения режима потребления в связи с наступлением обстоятельств, указанных в </w:t>
      </w:r>
      <w:hyperlink r:id="rId33">
        <w:r>
          <w:rPr>
            <w:rStyle w:val="-"/>
            <w:rFonts w:ascii="Verdana" w:hAnsi="Verdana" w:cs="Verdana"/>
            <w:sz w:val="16"/>
            <w:szCs w:val="16"/>
            <w:lang w:eastAsia="en-US"/>
          </w:rPr>
          <w:t>абзацах втором</w:t>
        </w:r>
      </w:hyperlink>
      <w:r>
        <w:rPr>
          <w:rFonts w:ascii="Verdana" w:hAnsi="Verdana" w:cs="Verdana"/>
          <w:sz w:val="16"/>
          <w:szCs w:val="16"/>
          <w:lang w:eastAsia="en-US"/>
        </w:rPr>
        <w:t xml:space="preserve"> и </w:t>
      </w:r>
      <w:hyperlink r:id="rId34">
        <w:r>
          <w:rPr>
            <w:rStyle w:val="-"/>
            <w:rFonts w:ascii="Verdana" w:hAnsi="Verdana" w:cs="Verdana"/>
            <w:sz w:val="16"/>
            <w:szCs w:val="16"/>
            <w:lang w:eastAsia="en-US"/>
          </w:rPr>
          <w:t>третьем подпункта "б"</w:t>
        </w:r>
      </w:hyperlink>
      <w:r>
        <w:rPr>
          <w:rFonts w:ascii="Verdana" w:hAnsi="Verdana" w:cs="Verdana"/>
          <w:sz w:val="16"/>
          <w:szCs w:val="16"/>
          <w:lang w:eastAsia="en-US"/>
        </w:rPr>
        <w:t xml:space="preserve">, </w:t>
      </w:r>
      <w:hyperlink r:id="rId35">
        <w:r>
          <w:rPr>
            <w:rStyle w:val="-"/>
            <w:rFonts w:ascii="Verdana" w:hAnsi="Verdana" w:cs="Verdana"/>
            <w:sz w:val="16"/>
            <w:szCs w:val="16"/>
            <w:lang w:eastAsia="en-US"/>
          </w:rPr>
          <w:t>подпункте "д" пункта 2</w:t>
        </w:r>
      </w:hyperlink>
      <w:r>
        <w:rPr>
          <w:rFonts w:ascii="Verdana" w:hAnsi="Verdana" w:cs="Verdana"/>
          <w:sz w:val="16"/>
          <w:szCs w:val="16"/>
          <w:lang w:eastAsia="en-US"/>
        </w:rPr>
        <w:t xml:space="preserve"> Правил 442, осуществляется в следующем порядке:</w:t>
      </w:r>
    </w:p>
    <w:p w:rsidR="0083295B" w:rsidRDefault="004F6FE3">
      <w:pPr>
        <w:widowControl/>
        <w:ind w:firstLine="540"/>
        <w:jc w:val="both"/>
        <w:rPr>
          <w:rFonts w:ascii="Verdana" w:hAnsi="Verdana" w:cs="Verdana"/>
          <w:sz w:val="16"/>
          <w:szCs w:val="16"/>
          <w:lang w:eastAsia="en-US"/>
        </w:rPr>
      </w:pPr>
      <w:bookmarkStart w:id="10" w:name="Par59"/>
      <w:bookmarkEnd w:id="10"/>
      <w:proofErr w:type="gramStart"/>
      <w:r>
        <w:rPr>
          <w:rFonts w:ascii="Verdana" w:hAnsi="Verdana" w:cs="Verdana"/>
          <w:sz w:val="16"/>
          <w:szCs w:val="16"/>
          <w:lang w:eastAsia="en-US"/>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w:t>
      </w:r>
      <w:proofErr w:type="gramEnd"/>
      <w:r>
        <w:rPr>
          <w:rFonts w:ascii="Verdana" w:hAnsi="Verdana" w:cs="Verdana"/>
          <w:sz w:val="16"/>
          <w:szCs w:val="16"/>
          <w:lang w:eastAsia="en-US"/>
        </w:rPr>
        <w:t xml:space="preserve"> энергии) с указанием:</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даты предполагаемого введения частичного ограничения режима потребления, </w:t>
      </w:r>
      <w:proofErr w:type="gramStart"/>
      <w:r>
        <w:rPr>
          <w:rFonts w:ascii="Verdana" w:hAnsi="Verdana" w:cs="Verdana"/>
          <w:sz w:val="16"/>
          <w:szCs w:val="16"/>
          <w:lang w:eastAsia="en-US"/>
        </w:rPr>
        <w:t>которая</w:t>
      </w:r>
      <w:proofErr w:type="gramEnd"/>
      <w:r>
        <w:rPr>
          <w:rFonts w:ascii="Verdana" w:hAnsi="Verdana" w:cs="Verdana"/>
          <w:sz w:val="16"/>
          <w:szCs w:val="16"/>
          <w:lang w:eastAsia="en-US"/>
        </w:rPr>
        <w:t xml:space="preserve"> не может наступить ранее истечения 10 дней со дня получения уведомления потребителем;</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lastRenderedPageBreak/>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введение частичного ограничения режима потребления в соответствии с </w:t>
      </w:r>
      <w:hyperlink w:anchor="Par30">
        <w:r>
          <w:rPr>
            <w:rStyle w:val="-"/>
            <w:rFonts w:ascii="Verdana" w:hAnsi="Verdana" w:cs="Verdana"/>
            <w:sz w:val="16"/>
            <w:szCs w:val="16"/>
            <w:lang w:eastAsia="en-US"/>
          </w:rPr>
          <w:t>пунктом 9</w:t>
        </w:r>
      </w:hyperlink>
      <w:r>
        <w:rPr>
          <w:rFonts w:ascii="Verdana" w:hAnsi="Verdana" w:cs="Verdana"/>
          <w:sz w:val="16"/>
          <w:szCs w:val="16"/>
          <w:lang w:eastAsia="en-US"/>
        </w:rPr>
        <w:t xml:space="preserve"> или </w:t>
      </w:r>
      <w:hyperlink w:anchor="Par37">
        <w:r>
          <w:rPr>
            <w:rStyle w:val="-"/>
            <w:rFonts w:ascii="Verdana" w:hAnsi="Verdana" w:cs="Verdana"/>
            <w:sz w:val="16"/>
            <w:szCs w:val="16"/>
            <w:lang w:eastAsia="en-US"/>
          </w:rPr>
          <w:t>пунктом 11</w:t>
        </w:r>
      </w:hyperlink>
      <w:r>
        <w:rPr>
          <w:rFonts w:ascii="Verdana" w:hAnsi="Verdana" w:cs="Verdana"/>
          <w:sz w:val="16"/>
          <w:szCs w:val="16"/>
          <w:lang w:eastAsia="en-US"/>
        </w:rPr>
        <w:t xml:space="preserve"> Правил 442 на указанный в уведомлении срок;</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w:t>
      </w:r>
      <w:proofErr w:type="gramEnd"/>
      <w:r>
        <w:rPr>
          <w:rFonts w:ascii="Verdana" w:hAnsi="Verdana" w:cs="Verdana"/>
          <w:sz w:val="16"/>
          <w:szCs w:val="16"/>
          <w:lang w:eastAsia="en-US"/>
        </w:rPr>
        <w:t xml:space="preserve"> в </w:t>
      </w:r>
      <w:hyperlink w:anchor="Par37">
        <w:r>
          <w:rPr>
            <w:rStyle w:val="-"/>
            <w:rFonts w:ascii="Verdana" w:hAnsi="Verdana" w:cs="Verdana"/>
            <w:sz w:val="16"/>
            <w:szCs w:val="16"/>
            <w:lang w:eastAsia="en-US"/>
          </w:rPr>
          <w:t>пункте 11</w:t>
        </w:r>
      </w:hyperlink>
      <w:r>
        <w:rPr>
          <w:rFonts w:ascii="Verdana" w:hAnsi="Verdana" w:cs="Verdana"/>
          <w:sz w:val="16"/>
          <w:szCs w:val="16"/>
          <w:lang w:eastAsia="en-US"/>
        </w:rPr>
        <w:t xml:space="preserve"> Правил 442). Отдельное уведомление о планируемом введении полного ограничения режима потребления не направляется;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83295B" w:rsidRDefault="004F6FE3">
      <w:pPr>
        <w:widowControl/>
        <w:ind w:firstLine="540"/>
        <w:jc w:val="both"/>
        <w:rPr>
          <w:rFonts w:ascii="Verdana" w:hAnsi="Verdana" w:cs="Verdana"/>
          <w:sz w:val="16"/>
          <w:szCs w:val="16"/>
          <w:lang w:eastAsia="en-US"/>
        </w:rPr>
      </w:pPr>
      <w:bookmarkStart w:id="11" w:name="Par67"/>
      <w:bookmarkEnd w:id="11"/>
      <w:r>
        <w:rPr>
          <w:rFonts w:ascii="Verdana" w:hAnsi="Verdana" w:cs="Verdana"/>
          <w:sz w:val="16"/>
          <w:szCs w:val="16"/>
          <w:lang w:eastAsia="en-US"/>
        </w:rPr>
        <w:t xml:space="preserve">16. В связи с наступлением обстоятельств, указанных в </w:t>
      </w:r>
      <w:hyperlink r:id="rId36">
        <w:r>
          <w:rPr>
            <w:rStyle w:val="-"/>
            <w:rFonts w:ascii="Verdana" w:hAnsi="Verdana" w:cs="Verdana"/>
            <w:sz w:val="16"/>
            <w:szCs w:val="16"/>
            <w:lang w:eastAsia="en-US"/>
          </w:rPr>
          <w:t>подпункте "а"</w:t>
        </w:r>
      </w:hyperlink>
      <w:r>
        <w:rPr>
          <w:rFonts w:ascii="Verdana" w:hAnsi="Verdana" w:cs="Verdana"/>
          <w:sz w:val="16"/>
          <w:szCs w:val="16"/>
          <w:lang w:eastAsia="en-US"/>
        </w:rPr>
        <w:t xml:space="preserve">, </w:t>
      </w:r>
      <w:hyperlink r:id="rId37">
        <w:r>
          <w:rPr>
            <w:rStyle w:val="-"/>
            <w:rFonts w:ascii="Verdana" w:hAnsi="Verdana" w:cs="Verdana"/>
            <w:sz w:val="16"/>
            <w:szCs w:val="16"/>
            <w:lang w:eastAsia="en-US"/>
          </w:rPr>
          <w:t>абзацах четвертом</w:t>
        </w:r>
      </w:hyperlink>
      <w:r>
        <w:rPr>
          <w:rFonts w:ascii="Verdana" w:hAnsi="Verdana" w:cs="Verdana"/>
          <w:sz w:val="16"/>
          <w:szCs w:val="16"/>
          <w:lang w:eastAsia="en-US"/>
        </w:rPr>
        <w:t xml:space="preserve"> и </w:t>
      </w:r>
      <w:hyperlink r:id="rId38">
        <w:r>
          <w:rPr>
            <w:rStyle w:val="-"/>
            <w:rFonts w:ascii="Verdana" w:hAnsi="Verdana" w:cs="Verdana"/>
            <w:sz w:val="16"/>
            <w:szCs w:val="16"/>
            <w:lang w:eastAsia="en-US"/>
          </w:rPr>
          <w:t>пятом подпункта "б"</w:t>
        </w:r>
      </w:hyperlink>
      <w:r>
        <w:rPr>
          <w:rFonts w:ascii="Verdana" w:hAnsi="Verdana" w:cs="Verdana"/>
          <w:sz w:val="16"/>
          <w:szCs w:val="16"/>
          <w:lang w:eastAsia="en-US"/>
        </w:rPr>
        <w:t xml:space="preserve">, </w:t>
      </w:r>
      <w:hyperlink r:id="rId39">
        <w:r>
          <w:rPr>
            <w:rStyle w:val="-"/>
            <w:rFonts w:ascii="Verdana" w:hAnsi="Verdana" w:cs="Verdana"/>
            <w:sz w:val="16"/>
            <w:szCs w:val="16"/>
            <w:lang w:eastAsia="en-US"/>
          </w:rPr>
          <w:t>подпунктах "е"</w:t>
        </w:r>
      </w:hyperlink>
      <w:r>
        <w:rPr>
          <w:rFonts w:ascii="Verdana" w:hAnsi="Verdana" w:cs="Verdana"/>
          <w:sz w:val="16"/>
          <w:szCs w:val="16"/>
          <w:lang w:eastAsia="en-US"/>
        </w:rPr>
        <w:t xml:space="preserve">, </w:t>
      </w:r>
      <w:hyperlink r:id="rId40">
        <w:r>
          <w:rPr>
            <w:rStyle w:val="-"/>
            <w:rFonts w:ascii="Verdana" w:hAnsi="Verdana" w:cs="Verdana"/>
            <w:sz w:val="16"/>
            <w:szCs w:val="16"/>
            <w:lang w:eastAsia="en-US"/>
          </w:rPr>
          <w:t>"ж"</w:t>
        </w:r>
      </w:hyperlink>
      <w:r>
        <w:rPr>
          <w:rFonts w:ascii="Verdana" w:hAnsi="Verdana" w:cs="Verdana"/>
          <w:sz w:val="16"/>
          <w:szCs w:val="16"/>
          <w:lang w:eastAsia="en-US"/>
        </w:rPr>
        <w:t xml:space="preserve"> и </w:t>
      </w:r>
      <w:hyperlink r:id="rId41">
        <w:r>
          <w:rPr>
            <w:rStyle w:val="-"/>
            <w:rFonts w:ascii="Verdana" w:hAnsi="Verdana" w:cs="Verdana"/>
            <w:sz w:val="16"/>
            <w:szCs w:val="16"/>
            <w:lang w:eastAsia="en-US"/>
          </w:rPr>
          <w:t>"к" пункта 2</w:t>
        </w:r>
      </w:hyperlink>
      <w:r>
        <w:rPr>
          <w:rFonts w:ascii="Verdana" w:hAnsi="Verdana" w:cs="Verdana"/>
          <w:sz w:val="16"/>
          <w:szCs w:val="16"/>
          <w:lang w:eastAsia="en-US"/>
        </w:rPr>
        <w:t xml:space="preserve"> Правил 442, вводится полное ограничение режима потребления.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Ограничение режима потребления по основанию, указанному в </w:t>
      </w:r>
      <w:hyperlink r:id="rId42">
        <w:r>
          <w:rPr>
            <w:rStyle w:val="-"/>
            <w:rFonts w:ascii="Verdana" w:hAnsi="Verdana" w:cs="Verdana"/>
            <w:sz w:val="16"/>
            <w:szCs w:val="16"/>
            <w:lang w:eastAsia="en-US"/>
          </w:rPr>
          <w:t>подпункте "е" пункта 2</w:t>
        </w:r>
      </w:hyperlink>
      <w:r>
        <w:rPr>
          <w:rFonts w:ascii="Verdana" w:hAnsi="Verdana" w:cs="Verdana"/>
          <w:sz w:val="16"/>
          <w:szCs w:val="16"/>
          <w:lang w:eastAsia="en-US"/>
        </w:rPr>
        <w:t xml:space="preserve"> Правил 442,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Для потребителей, указанных в </w:t>
      </w:r>
      <w:hyperlink w:anchor="Par70">
        <w:r>
          <w:rPr>
            <w:rStyle w:val="-"/>
            <w:rFonts w:ascii="Verdana" w:hAnsi="Verdana" w:cs="Verdana"/>
            <w:sz w:val="16"/>
            <w:szCs w:val="16"/>
            <w:lang w:eastAsia="en-US"/>
          </w:rPr>
          <w:t>пунктах 17</w:t>
        </w:r>
      </w:hyperlink>
      <w:r>
        <w:rPr>
          <w:rFonts w:ascii="Verdana" w:hAnsi="Verdana" w:cs="Verdana"/>
          <w:sz w:val="16"/>
          <w:szCs w:val="16"/>
          <w:lang w:eastAsia="en-US"/>
        </w:rPr>
        <w:t xml:space="preserve"> и </w:t>
      </w:r>
      <w:hyperlink w:anchor="Par84">
        <w:r>
          <w:rPr>
            <w:rStyle w:val="-"/>
            <w:rFonts w:ascii="Verdana" w:hAnsi="Verdana" w:cs="Verdana"/>
            <w:sz w:val="16"/>
            <w:szCs w:val="16"/>
            <w:lang w:eastAsia="en-US"/>
          </w:rPr>
          <w:t>18</w:t>
        </w:r>
      </w:hyperlink>
      <w:r>
        <w:rPr>
          <w:rFonts w:ascii="Verdana" w:hAnsi="Verdana" w:cs="Verdana"/>
          <w:sz w:val="16"/>
          <w:szCs w:val="16"/>
          <w:lang w:eastAsia="en-US"/>
        </w:rPr>
        <w:t xml:space="preserve"> Правил 442, в связи с наступлением указанных в настоящем пункте обстоятель</w:t>
      </w:r>
      <w:proofErr w:type="gramStart"/>
      <w:r>
        <w:rPr>
          <w:rFonts w:ascii="Verdana" w:hAnsi="Verdana" w:cs="Verdana"/>
          <w:sz w:val="16"/>
          <w:szCs w:val="16"/>
          <w:lang w:eastAsia="en-US"/>
        </w:rPr>
        <w:t>ств вв</w:t>
      </w:r>
      <w:proofErr w:type="gramEnd"/>
      <w:r>
        <w:rPr>
          <w:rFonts w:ascii="Verdana" w:hAnsi="Verdana" w:cs="Verdana"/>
          <w:sz w:val="16"/>
          <w:szCs w:val="16"/>
          <w:lang w:eastAsia="en-US"/>
        </w:rPr>
        <w:t xml:space="preserve">одится полное ограничение режима потребления с соблюдением указанных в </w:t>
      </w:r>
      <w:hyperlink w:anchor="Par70">
        <w:r>
          <w:rPr>
            <w:rStyle w:val="-"/>
            <w:rFonts w:ascii="Verdana" w:hAnsi="Verdana" w:cs="Verdana"/>
            <w:sz w:val="16"/>
            <w:szCs w:val="16"/>
            <w:lang w:eastAsia="en-US"/>
          </w:rPr>
          <w:t>пункте 17</w:t>
        </w:r>
      </w:hyperlink>
      <w:r>
        <w:rPr>
          <w:rFonts w:ascii="Verdana" w:hAnsi="Verdana" w:cs="Verdana"/>
          <w:sz w:val="16"/>
          <w:szCs w:val="16"/>
          <w:lang w:eastAsia="en-US"/>
        </w:rPr>
        <w:t xml:space="preserve"> Правил 442 сроков введения частичного ограничения режима потребления до уровня технологической и (или) аварийной брони.</w:t>
      </w:r>
    </w:p>
    <w:p w:rsidR="0083295B" w:rsidRDefault="004F6FE3">
      <w:pPr>
        <w:widowControl/>
        <w:ind w:firstLine="540"/>
        <w:jc w:val="both"/>
        <w:rPr>
          <w:rFonts w:ascii="Verdana" w:hAnsi="Verdana" w:cs="Verdana"/>
          <w:sz w:val="16"/>
          <w:szCs w:val="16"/>
          <w:lang w:eastAsia="en-US"/>
        </w:rPr>
      </w:pPr>
      <w:bookmarkStart w:id="12" w:name="Par70"/>
      <w:bookmarkEnd w:id="12"/>
      <w:r>
        <w:rPr>
          <w:rFonts w:ascii="Verdana" w:hAnsi="Verdana" w:cs="Verdana"/>
          <w:sz w:val="16"/>
          <w:szCs w:val="16"/>
          <w:lang w:eastAsia="en-US"/>
        </w:rPr>
        <w:t xml:space="preserve">17. </w:t>
      </w:r>
      <w:proofErr w:type="gramStart"/>
      <w:r>
        <w:rPr>
          <w:rFonts w:ascii="Verdana" w:hAnsi="Verdana" w:cs="Verdana"/>
          <w:sz w:val="16"/>
          <w:szCs w:val="16"/>
          <w:lang w:eastAsia="en-US"/>
        </w:rPr>
        <w:t xml:space="preserve">При наличии у потребителей, кроме указанных в </w:t>
      </w:r>
      <w:hyperlink w:anchor="Par84">
        <w:r>
          <w:rPr>
            <w:rStyle w:val="-"/>
            <w:rFonts w:ascii="Verdana" w:hAnsi="Verdana" w:cs="Verdana"/>
            <w:sz w:val="16"/>
            <w:szCs w:val="16"/>
            <w:lang w:eastAsia="en-US"/>
          </w:rPr>
          <w:t>пункте 18</w:t>
        </w:r>
      </w:hyperlink>
      <w:r>
        <w:rPr>
          <w:rFonts w:ascii="Verdana" w:hAnsi="Verdana" w:cs="Verdana"/>
          <w:sz w:val="16"/>
          <w:szCs w:val="16"/>
          <w:lang w:eastAsia="en-US"/>
        </w:rPr>
        <w:t xml:space="preserve"> Правил 442,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r:id="rId43">
        <w:r>
          <w:rPr>
            <w:rStyle w:val="-"/>
            <w:rFonts w:ascii="Verdana" w:hAnsi="Verdana" w:cs="Verdana"/>
            <w:sz w:val="16"/>
            <w:szCs w:val="16"/>
            <w:lang w:eastAsia="en-US"/>
          </w:rPr>
          <w:t>абзацах втором</w:t>
        </w:r>
      </w:hyperlink>
      <w:r>
        <w:rPr>
          <w:rFonts w:ascii="Verdana" w:hAnsi="Verdana" w:cs="Verdana"/>
          <w:sz w:val="16"/>
          <w:szCs w:val="16"/>
          <w:lang w:eastAsia="en-US"/>
        </w:rPr>
        <w:t xml:space="preserve"> и </w:t>
      </w:r>
      <w:hyperlink r:id="rId44">
        <w:r>
          <w:rPr>
            <w:rStyle w:val="-"/>
            <w:rFonts w:ascii="Verdana" w:hAnsi="Verdana" w:cs="Verdana"/>
            <w:sz w:val="16"/>
            <w:szCs w:val="16"/>
            <w:lang w:eastAsia="en-US"/>
          </w:rPr>
          <w:t>третьем подпункта "б"</w:t>
        </w:r>
      </w:hyperlink>
      <w:r>
        <w:rPr>
          <w:rFonts w:ascii="Verdana" w:hAnsi="Verdana" w:cs="Verdana"/>
          <w:sz w:val="16"/>
          <w:szCs w:val="16"/>
          <w:lang w:eastAsia="en-US"/>
        </w:rPr>
        <w:t xml:space="preserve">, </w:t>
      </w:r>
      <w:hyperlink r:id="rId45">
        <w:r>
          <w:rPr>
            <w:rStyle w:val="-"/>
            <w:rFonts w:ascii="Verdana" w:hAnsi="Verdana" w:cs="Verdana"/>
            <w:sz w:val="16"/>
            <w:szCs w:val="16"/>
            <w:lang w:eastAsia="en-US"/>
          </w:rPr>
          <w:t>подпункте "д" пункта 2</w:t>
        </w:r>
      </w:hyperlink>
      <w:r>
        <w:rPr>
          <w:rFonts w:ascii="Verdana" w:hAnsi="Verdana" w:cs="Verdana"/>
          <w:sz w:val="16"/>
          <w:szCs w:val="16"/>
          <w:lang w:eastAsia="en-US"/>
        </w:rPr>
        <w:t xml:space="preserve"> Правил 442, вводится в следующем порядке:</w:t>
      </w:r>
      <w:proofErr w:type="gramEnd"/>
    </w:p>
    <w:p w:rsidR="0083295B" w:rsidRDefault="004F6FE3">
      <w:pPr>
        <w:widowControl/>
        <w:ind w:firstLine="540"/>
        <w:jc w:val="both"/>
        <w:rPr>
          <w:rFonts w:ascii="Verdana" w:hAnsi="Verdana" w:cs="Verdana"/>
          <w:sz w:val="16"/>
          <w:szCs w:val="16"/>
          <w:lang w:eastAsia="en-US"/>
        </w:rPr>
      </w:pPr>
      <w:bookmarkStart w:id="13" w:name="Par71"/>
      <w:bookmarkEnd w:id="13"/>
      <w:proofErr w:type="gramStart"/>
      <w:r>
        <w:rPr>
          <w:rFonts w:ascii="Verdana" w:hAnsi="Verdana" w:cs="Verdana"/>
          <w:sz w:val="16"/>
          <w:szCs w:val="16"/>
          <w:lang w:eastAsia="en-US"/>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w:t>
      </w:r>
      <w:proofErr w:type="gramEnd"/>
      <w:r>
        <w:rPr>
          <w:rFonts w:ascii="Verdana" w:hAnsi="Verdana" w:cs="Verdana"/>
          <w:sz w:val="16"/>
          <w:szCs w:val="16"/>
          <w:lang w:eastAsia="en-US"/>
        </w:rPr>
        <w:t xml:space="preserve"> поставки электрической энергии потребителям, с указанием:</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даты предполагаемого введения частичного ограничения режима потребления, </w:t>
      </w:r>
      <w:proofErr w:type="gramStart"/>
      <w:r>
        <w:rPr>
          <w:rFonts w:ascii="Verdana" w:hAnsi="Verdana" w:cs="Verdana"/>
          <w:sz w:val="16"/>
          <w:szCs w:val="16"/>
          <w:lang w:eastAsia="en-US"/>
        </w:rPr>
        <w:t>которая</w:t>
      </w:r>
      <w:proofErr w:type="gramEnd"/>
      <w:r>
        <w:rPr>
          <w:rFonts w:ascii="Verdana" w:hAnsi="Verdana" w:cs="Verdana"/>
          <w:sz w:val="16"/>
          <w:szCs w:val="16"/>
          <w:lang w:eastAsia="en-US"/>
        </w:rPr>
        <w:t xml:space="preserve">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roofErr w:type="gramEnd"/>
    </w:p>
    <w:p w:rsidR="0083295B" w:rsidRDefault="004F6FE3">
      <w:pPr>
        <w:widowControl/>
        <w:ind w:firstLine="540"/>
        <w:jc w:val="both"/>
        <w:rPr>
          <w:rFonts w:ascii="Verdana" w:hAnsi="Verdana" w:cs="Verdana"/>
          <w:sz w:val="16"/>
          <w:szCs w:val="16"/>
          <w:lang w:eastAsia="en-US"/>
        </w:rPr>
      </w:pPr>
      <w:bookmarkStart w:id="14" w:name="Par75"/>
      <w:bookmarkEnd w:id="14"/>
      <w:proofErr w:type="gramStart"/>
      <w:r>
        <w:rPr>
          <w:rFonts w:ascii="Verdana" w:hAnsi="Verdana" w:cs="Verdana"/>
          <w:sz w:val="16"/>
          <w:szCs w:val="16"/>
          <w:lang w:eastAsia="en-US"/>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roofErr w:type="gramEnd"/>
    </w:p>
    <w:p w:rsidR="0083295B" w:rsidRDefault="004F6FE3">
      <w:pPr>
        <w:widowControl/>
        <w:ind w:firstLine="540"/>
        <w:jc w:val="both"/>
        <w:rPr>
          <w:rFonts w:ascii="Verdana" w:hAnsi="Verdana" w:cs="Verdana"/>
          <w:sz w:val="16"/>
          <w:szCs w:val="16"/>
          <w:lang w:eastAsia="en-US"/>
        </w:rPr>
      </w:pPr>
      <w:bookmarkStart w:id="15" w:name="Par76"/>
      <w:bookmarkEnd w:id="15"/>
      <w:proofErr w:type="gramStart"/>
      <w:r>
        <w:rPr>
          <w:rFonts w:ascii="Verdana" w:hAnsi="Verdana" w:cs="Verdana"/>
          <w:sz w:val="16"/>
          <w:szCs w:val="16"/>
          <w:lang w:eastAsia="en-US"/>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w:t>
      </w:r>
      <w:proofErr w:type="gramEnd"/>
      <w:r>
        <w:rPr>
          <w:rFonts w:ascii="Verdana" w:hAnsi="Verdana" w:cs="Verdana"/>
          <w:sz w:val="16"/>
          <w:szCs w:val="16"/>
          <w:lang w:eastAsia="en-US"/>
        </w:rPr>
        <w:t xml:space="preserve"> уровня аварийной брони;</w:t>
      </w:r>
    </w:p>
    <w:p w:rsidR="0083295B" w:rsidRDefault="004F6FE3">
      <w:pPr>
        <w:widowControl/>
        <w:ind w:firstLine="540"/>
        <w:jc w:val="both"/>
        <w:rPr>
          <w:rFonts w:ascii="Verdana" w:hAnsi="Verdana" w:cs="Verdana"/>
          <w:sz w:val="16"/>
          <w:szCs w:val="16"/>
          <w:lang w:eastAsia="en-US"/>
        </w:rPr>
      </w:pPr>
      <w:bookmarkStart w:id="16" w:name="Par77"/>
      <w:bookmarkEnd w:id="16"/>
      <w:proofErr w:type="gramStart"/>
      <w:r>
        <w:rPr>
          <w:rFonts w:ascii="Verdana" w:hAnsi="Verdana" w:cs="Verdana"/>
          <w:sz w:val="16"/>
          <w:szCs w:val="16"/>
          <w:lang w:eastAsia="en-US"/>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то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незамедлительно извещает об этом исполнителя, который не позднее</w:t>
      </w:r>
      <w:proofErr w:type="gramEnd"/>
      <w:r>
        <w:rPr>
          <w:rFonts w:ascii="Verdana" w:hAnsi="Verdana" w:cs="Verdana"/>
          <w:sz w:val="16"/>
          <w:szCs w:val="16"/>
          <w:lang w:eastAsia="en-US"/>
        </w:rPr>
        <w:t xml:space="preserve"> следующих суток </w:t>
      </w:r>
      <w:proofErr w:type="gramStart"/>
      <w:r>
        <w:rPr>
          <w:rFonts w:ascii="Verdana" w:hAnsi="Verdana" w:cs="Verdana"/>
          <w:sz w:val="16"/>
          <w:szCs w:val="16"/>
          <w:lang w:eastAsia="en-US"/>
        </w:rPr>
        <w:t>обязан</w:t>
      </w:r>
      <w:proofErr w:type="gramEnd"/>
      <w:r>
        <w:rPr>
          <w:rFonts w:ascii="Verdana" w:hAnsi="Verdana" w:cs="Verdana"/>
          <w:sz w:val="16"/>
          <w:szCs w:val="16"/>
          <w:lang w:eastAsia="en-US"/>
        </w:rPr>
        <w:t xml:space="preserve"> известить об этом инициатора введения ограничения.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w:t>
      </w:r>
      <w:proofErr w:type="gramEnd"/>
      <w:r>
        <w:rPr>
          <w:rFonts w:ascii="Verdana" w:hAnsi="Verdana" w:cs="Verdana"/>
          <w:sz w:val="16"/>
          <w:szCs w:val="16"/>
          <w:lang w:eastAsia="en-US"/>
        </w:rPr>
        <w:t xml:space="preserve"> власти по делам гражданской обороны и чрезвычайным ситуациям.</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w:t>
      </w:r>
      <w:r>
        <w:rPr>
          <w:rFonts w:ascii="Verdana" w:hAnsi="Verdana" w:cs="Verdana"/>
          <w:sz w:val="16"/>
          <w:szCs w:val="16"/>
          <w:lang w:eastAsia="en-US"/>
        </w:rPr>
        <w:lastRenderedPageBreak/>
        <w:t>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77">
        <w:r>
          <w:rPr>
            <w:rStyle w:val="-"/>
            <w:rFonts w:ascii="Verdana" w:hAnsi="Verdana" w:cs="Verdana"/>
            <w:sz w:val="16"/>
            <w:szCs w:val="16"/>
            <w:lang w:eastAsia="en-US"/>
          </w:rPr>
          <w:t>подпункте "г"</w:t>
        </w:r>
      </w:hyperlink>
      <w:r>
        <w:rPr>
          <w:rFonts w:ascii="Verdana" w:hAnsi="Verdana" w:cs="Verdana"/>
          <w:sz w:val="16"/>
          <w:szCs w:val="16"/>
          <w:lang w:eastAsia="en-US"/>
        </w:rPr>
        <w:t xml:space="preserve"> настоящего пункта органов государственной власти о дате и времени</w:t>
      </w:r>
      <w:proofErr w:type="gramEnd"/>
      <w:r>
        <w:rPr>
          <w:rFonts w:ascii="Verdana" w:hAnsi="Verdana" w:cs="Verdana"/>
          <w:sz w:val="16"/>
          <w:szCs w:val="16"/>
          <w:lang w:eastAsia="en-US"/>
        </w:rPr>
        <w:t xml:space="preserve"> введения полного ограничения режима потребления, но не позднее 1 рабочего дня до даты введения такого ограничения;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Ответственность перед третьими лицами за убытки, возникшие в связи с введением в соответствии с </w:t>
      </w:r>
      <w:hyperlink w:anchor="Par77">
        <w:r>
          <w:rPr>
            <w:rStyle w:val="-"/>
            <w:rFonts w:ascii="Verdana" w:hAnsi="Verdana" w:cs="Verdana"/>
            <w:sz w:val="16"/>
            <w:szCs w:val="16"/>
            <w:lang w:eastAsia="en-US"/>
          </w:rPr>
          <w:t>подпунктом "г"</w:t>
        </w:r>
      </w:hyperlink>
      <w:r>
        <w:rPr>
          <w:rFonts w:ascii="Verdana" w:hAnsi="Verdana" w:cs="Verdana"/>
          <w:sz w:val="16"/>
          <w:szCs w:val="16"/>
          <w:lang w:eastAsia="en-US"/>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w:t>
      </w:r>
      <w:proofErr w:type="gramStart"/>
      <w:r>
        <w:rPr>
          <w:rFonts w:ascii="Verdana" w:hAnsi="Verdana" w:cs="Verdana"/>
          <w:sz w:val="16"/>
          <w:szCs w:val="16"/>
          <w:lang w:eastAsia="en-US"/>
        </w:rPr>
        <w:t>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58">
        <w:r>
          <w:rPr>
            <w:rStyle w:val="-"/>
            <w:rFonts w:ascii="Verdana" w:hAnsi="Verdana" w:cs="Verdana"/>
            <w:sz w:val="16"/>
            <w:szCs w:val="16"/>
            <w:lang w:eastAsia="en-US"/>
          </w:rPr>
          <w:t>пунктом 15</w:t>
        </w:r>
      </w:hyperlink>
      <w:r>
        <w:rPr>
          <w:rFonts w:ascii="Verdana" w:hAnsi="Verdana" w:cs="Verdana"/>
          <w:sz w:val="16"/>
          <w:szCs w:val="16"/>
          <w:lang w:eastAsia="en-US"/>
        </w:rPr>
        <w:t xml:space="preserve"> или </w:t>
      </w:r>
      <w:hyperlink w:anchor="Par67">
        <w:r>
          <w:rPr>
            <w:rStyle w:val="-"/>
            <w:rFonts w:ascii="Verdana" w:hAnsi="Verdana" w:cs="Verdana"/>
            <w:sz w:val="16"/>
            <w:szCs w:val="16"/>
            <w:lang w:eastAsia="en-US"/>
          </w:rPr>
          <w:t>16</w:t>
        </w:r>
      </w:hyperlink>
      <w:r>
        <w:rPr>
          <w:rFonts w:ascii="Verdana" w:hAnsi="Verdana" w:cs="Verdana"/>
          <w:sz w:val="16"/>
          <w:szCs w:val="16"/>
          <w:lang w:eastAsia="en-US"/>
        </w:rPr>
        <w:t xml:space="preserve"> Правил 442, вплоть до полного ограничения режима</w:t>
      </w:r>
      <w:proofErr w:type="gramEnd"/>
      <w:r>
        <w:rPr>
          <w:rFonts w:ascii="Verdana" w:hAnsi="Verdana" w:cs="Verdana"/>
          <w:sz w:val="16"/>
          <w:szCs w:val="16"/>
          <w:lang w:eastAsia="en-US"/>
        </w:rPr>
        <w:t xml:space="preserve">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83295B" w:rsidRDefault="004F6FE3">
      <w:pPr>
        <w:widowControl/>
        <w:ind w:firstLine="540"/>
        <w:jc w:val="both"/>
        <w:rPr>
          <w:rFonts w:ascii="Verdana" w:hAnsi="Verdana" w:cs="Verdana"/>
          <w:sz w:val="16"/>
          <w:szCs w:val="16"/>
          <w:lang w:eastAsia="en-US"/>
        </w:rPr>
      </w:pPr>
      <w:bookmarkStart w:id="17" w:name="Par84"/>
      <w:bookmarkEnd w:id="17"/>
      <w:r>
        <w:rPr>
          <w:rFonts w:ascii="Verdana" w:hAnsi="Verdana" w:cs="Verdana"/>
          <w:sz w:val="16"/>
          <w:szCs w:val="16"/>
          <w:lang w:eastAsia="en-US"/>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r:id="rId46">
        <w:r>
          <w:rPr>
            <w:rStyle w:val="-"/>
            <w:rFonts w:ascii="Verdana" w:hAnsi="Verdana" w:cs="Verdana"/>
            <w:sz w:val="16"/>
            <w:szCs w:val="16"/>
            <w:lang w:eastAsia="en-US"/>
          </w:rPr>
          <w:t>приложению</w:t>
        </w:r>
      </w:hyperlink>
      <w:r>
        <w:rPr>
          <w:rFonts w:ascii="Verdana" w:hAnsi="Verdana" w:cs="Verdana"/>
          <w:sz w:val="16"/>
          <w:szCs w:val="16"/>
          <w:lang w:eastAsia="en-US"/>
        </w:rPr>
        <w:t xml:space="preserve">, частичное ограничение режима потребления вводится в соответствии с </w:t>
      </w:r>
      <w:hyperlink w:anchor="Par70">
        <w:r>
          <w:rPr>
            <w:rStyle w:val="-"/>
            <w:rFonts w:ascii="Verdana" w:hAnsi="Verdana" w:cs="Verdana"/>
            <w:sz w:val="16"/>
            <w:szCs w:val="16"/>
            <w:lang w:eastAsia="en-US"/>
          </w:rPr>
          <w:t>пунктом 17</w:t>
        </w:r>
      </w:hyperlink>
      <w:r>
        <w:rPr>
          <w:rFonts w:ascii="Verdana" w:hAnsi="Verdana" w:cs="Verdana"/>
          <w:sz w:val="16"/>
          <w:szCs w:val="16"/>
          <w:lang w:eastAsia="en-US"/>
        </w:rPr>
        <w:t xml:space="preserve"> Правил 442не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w:t>
      </w:r>
      <w:proofErr w:type="gramEnd"/>
      <w:r>
        <w:rPr>
          <w:rFonts w:ascii="Verdana" w:hAnsi="Verdana" w:cs="Verdana"/>
          <w:sz w:val="16"/>
          <w:szCs w:val="16"/>
          <w:lang w:eastAsia="en-US"/>
        </w:rPr>
        <w:t xml:space="preserve"> - особый порядок предоставления обеспечения обязательств).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83295B" w:rsidRDefault="0083295B">
      <w:pPr>
        <w:widowControl/>
        <w:ind w:firstLine="540"/>
        <w:jc w:val="both"/>
        <w:rPr>
          <w:rFonts w:ascii="Verdana" w:hAnsi="Verdana" w:cs="Verdana"/>
          <w:sz w:val="16"/>
          <w:szCs w:val="16"/>
          <w:lang w:eastAsia="en-US"/>
        </w:rPr>
      </w:pP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КАТЕГОРИИ</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ПОТРЕБИТЕЛЕЙ ЭЛЕКТРИЧЕСКОЙ ЭНЕРГИИ (МОЩНОСТИ), ОГРАНИЧЕНИЕ</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 xml:space="preserve">РЕЖИМА ПОТРЕБЛЕНИЯ ЭЛЕКТРИЧЕСКОЙ </w:t>
      </w:r>
      <w:proofErr w:type="gramStart"/>
      <w:r>
        <w:rPr>
          <w:rFonts w:ascii="Verdana" w:hAnsi="Verdana" w:cs="Verdana"/>
          <w:sz w:val="16"/>
          <w:szCs w:val="16"/>
          <w:lang w:eastAsia="en-US"/>
        </w:rPr>
        <w:t>ЭНЕРГИИ</w:t>
      </w:r>
      <w:proofErr w:type="gramEnd"/>
      <w:r>
        <w:rPr>
          <w:rFonts w:ascii="Verdana" w:hAnsi="Verdana" w:cs="Verdana"/>
          <w:sz w:val="16"/>
          <w:szCs w:val="16"/>
          <w:lang w:eastAsia="en-US"/>
        </w:rPr>
        <w:t xml:space="preserve"> КОТОРЫХ МОЖЕТ</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ПРИВЕСТИ К ЭКОНОМИЧЕСКИМ, ЭКОЛОГИЧЕСКИМ,</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СОЦИАЛЬНЫМ ПОСЛЕДСТВИЯМ</w:t>
      </w:r>
    </w:p>
    <w:p w:rsidR="0083295B" w:rsidRDefault="0083295B">
      <w:pPr>
        <w:widowControl/>
        <w:jc w:val="both"/>
        <w:outlineLvl w:val="0"/>
        <w:rPr>
          <w:rFonts w:ascii="Verdana" w:hAnsi="Verdana" w:cs="Verdana"/>
          <w:sz w:val="16"/>
          <w:szCs w:val="16"/>
          <w:lang w:eastAsia="en-US"/>
        </w:rPr>
      </w:pP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lastRenderedPageBreak/>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6. Федеральные ядерные центры и объекты, работающие с ядерным топливом и материалами.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83295B" w:rsidRDefault="0083295B">
      <w:pPr>
        <w:widowControl/>
        <w:ind w:firstLine="540"/>
        <w:jc w:val="both"/>
        <w:rPr>
          <w:rFonts w:ascii="Verdana" w:hAnsi="Verdana" w:cs="Verdana"/>
          <w:sz w:val="16"/>
          <w:szCs w:val="16"/>
          <w:lang w:eastAsia="en-US"/>
        </w:rPr>
      </w:pP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ред. </w:t>
      </w:r>
      <w:hyperlink r:id="rId47">
        <w:r>
          <w:rPr>
            <w:rStyle w:val="-"/>
            <w:rFonts w:ascii="Verdana" w:hAnsi="Verdana" w:cs="Verdana"/>
            <w:sz w:val="16"/>
            <w:szCs w:val="16"/>
            <w:lang w:eastAsia="en-US"/>
          </w:rPr>
          <w:t>Постановления</w:t>
        </w:r>
      </w:hyperlink>
      <w:r>
        <w:rPr>
          <w:rFonts w:ascii="Verdana" w:hAnsi="Verdana" w:cs="Verdana"/>
          <w:sz w:val="16"/>
          <w:szCs w:val="16"/>
          <w:lang w:eastAsia="en-US"/>
        </w:rPr>
        <w:t xml:space="preserve"> Правительства РФ от 30.12.2012 N 1482)</w:t>
      </w:r>
    </w:p>
    <w:p w:rsidR="0083295B" w:rsidRDefault="004F6FE3">
      <w:pPr>
        <w:widowControl/>
        <w:ind w:firstLine="540"/>
        <w:jc w:val="both"/>
        <w:rPr>
          <w:rFonts w:ascii="Verdana" w:hAnsi="Verdana" w:cs="Verdana"/>
          <w:sz w:val="16"/>
          <w:szCs w:val="16"/>
          <w:lang w:eastAsia="en-US"/>
        </w:rPr>
      </w:pPr>
      <w:bookmarkStart w:id="18" w:name="Par91"/>
      <w:bookmarkEnd w:id="18"/>
      <w:r>
        <w:rPr>
          <w:rFonts w:ascii="Verdana" w:hAnsi="Verdana" w:cs="Verdana"/>
          <w:sz w:val="16"/>
          <w:szCs w:val="16"/>
          <w:lang w:eastAsia="en-US"/>
        </w:rPr>
        <w:t xml:space="preserve">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w:t>
      </w:r>
      <w:proofErr w:type="gramStart"/>
      <w:r>
        <w:rPr>
          <w:rFonts w:ascii="Verdana" w:hAnsi="Verdana" w:cs="Verdana"/>
          <w:sz w:val="16"/>
          <w:szCs w:val="16"/>
          <w:lang w:eastAsia="en-US"/>
        </w:rPr>
        <w:t>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roofErr w:type="gramEnd"/>
    </w:p>
    <w:p w:rsidR="0083295B" w:rsidRDefault="004F6FE3">
      <w:pPr>
        <w:widowControl/>
        <w:ind w:firstLine="540"/>
        <w:jc w:val="both"/>
        <w:rPr>
          <w:rFonts w:ascii="Verdana" w:hAnsi="Verdana" w:cs="Verdana"/>
          <w:sz w:val="16"/>
          <w:szCs w:val="16"/>
          <w:lang w:eastAsia="en-US"/>
        </w:rPr>
      </w:pPr>
      <w:bookmarkStart w:id="19" w:name="Par92"/>
      <w:bookmarkEnd w:id="19"/>
      <w:r>
        <w:rPr>
          <w:rFonts w:ascii="Verdana" w:hAnsi="Verdana" w:cs="Verdana"/>
          <w:sz w:val="16"/>
          <w:szCs w:val="16"/>
          <w:lang w:eastAsia="en-US"/>
        </w:rPr>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w:t>
      </w:r>
      <w:proofErr w:type="gramStart"/>
      <w:r>
        <w:rPr>
          <w:rFonts w:ascii="Verdana" w:hAnsi="Verdana" w:cs="Verdana"/>
          <w:sz w:val="16"/>
          <w:szCs w:val="16"/>
          <w:lang w:eastAsia="en-US"/>
        </w:rPr>
        <w:t>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w:t>
      </w:r>
      <w:proofErr w:type="gramEnd"/>
      <w:r>
        <w:rPr>
          <w:rFonts w:ascii="Verdana" w:hAnsi="Verdana" w:cs="Verdana"/>
          <w:sz w:val="16"/>
          <w:szCs w:val="16"/>
          <w:lang w:eastAsia="en-US"/>
        </w:rPr>
        <w:t xml:space="preserve"> гражданин-потребитель должен ввести полное ограничение режима своего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вводит ограничение режима потребления такого гражданина-потребителя со своего центра питания либо путем отсоединения энергопринимающих устрой</w:t>
      </w:r>
      <w:proofErr w:type="gramStart"/>
      <w:r>
        <w:rPr>
          <w:rFonts w:ascii="Verdana" w:hAnsi="Verdana" w:cs="Verdana"/>
          <w:sz w:val="16"/>
          <w:szCs w:val="16"/>
          <w:lang w:eastAsia="en-US"/>
        </w:rPr>
        <w:t>ств гр</w:t>
      </w:r>
      <w:proofErr w:type="gramEnd"/>
      <w:r>
        <w:rPr>
          <w:rFonts w:ascii="Verdana" w:hAnsi="Verdana" w:cs="Verdana"/>
          <w:sz w:val="16"/>
          <w:szCs w:val="16"/>
          <w:lang w:eastAsia="en-US"/>
        </w:rPr>
        <w:t>ажданина-потребителя от электрической сети.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83295B" w:rsidRDefault="004F6FE3">
      <w:pPr>
        <w:widowControl/>
        <w:ind w:firstLine="540"/>
        <w:jc w:val="both"/>
        <w:rPr>
          <w:rFonts w:ascii="Verdana" w:hAnsi="Verdana" w:cs="Verdana"/>
          <w:sz w:val="16"/>
          <w:szCs w:val="16"/>
          <w:lang w:eastAsia="en-US"/>
        </w:rPr>
      </w:pPr>
      <w:bookmarkStart w:id="20" w:name="Par95"/>
      <w:bookmarkEnd w:id="20"/>
      <w:r>
        <w:rPr>
          <w:rFonts w:ascii="Verdana" w:hAnsi="Verdana" w:cs="Verdana"/>
          <w:sz w:val="16"/>
          <w:szCs w:val="16"/>
          <w:lang w:eastAsia="en-US"/>
        </w:rPr>
        <w:t xml:space="preserve">21. </w:t>
      </w:r>
      <w:proofErr w:type="gramStart"/>
      <w:r>
        <w:rPr>
          <w:rFonts w:ascii="Verdana" w:hAnsi="Verdana" w:cs="Verdana"/>
          <w:sz w:val="16"/>
          <w:szCs w:val="16"/>
          <w:lang w:eastAsia="en-US"/>
        </w:rPr>
        <w:t>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w:t>
      </w:r>
      <w:proofErr w:type="gramEnd"/>
      <w:r>
        <w:rPr>
          <w:rFonts w:ascii="Verdana" w:hAnsi="Verdana" w:cs="Verdana"/>
          <w:sz w:val="16"/>
          <w:szCs w:val="16"/>
          <w:lang w:eastAsia="en-US"/>
        </w:rPr>
        <w:t xml:space="preserve">, с соблюдением требований, установленных </w:t>
      </w:r>
      <w:hyperlink r:id="rId48">
        <w:r>
          <w:rPr>
            <w:rStyle w:val="-"/>
            <w:rFonts w:ascii="Verdana" w:hAnsi="Verdana" w:cs="Verdana"/>
            <w:sz w:val="16"/>
            <w:szCs w:val="16"/>
            <w:lang w:eastAsia="en-US"/>
          </w:rPr>
          <w:t>Правилами</w:t>
        </w:r>
      </w:hyperlink>
      <w:r>
        <w:rPr>
          <w:rFonts w:ascii="Verdana" w:hAnsi="Verdana" w:cs="Verdana"/>
          <w:sz w:val="16"/>
          <w:szCs w:val="16"/>
          <w:lang w:eastAsia="en-US"/>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w:t>
      </w:r>
      <w:proofErr w:type="gramStart"/>
      <w:r>
        <w:rPr>
          <w:rFonts w:ascii="Verdana" w:hAnsi="Verdana" w:cs="Verdana"/>
          <w:sz w:val="16"/>
          <w:szCs w:val="16"/>
          <w:lang w:eastAsia="en-US"/>
        </w:rPr>
        <w:t>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 xml:space="preserve">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w:t>
      </w:r>
      <w:proofErr w:type="gramStart"/>
      <w:r>
        <w:rPr>
          <w:rFonts w:ascii="Verdana" w:hAnsi="Verdana" w:cs="Verdana"/>
          <w:sz w:val="16"/>
          <w:szCs w:val="16"/>
          <w:lang w:eastAsia="en-US"/>
        </w:rPr>
        <w:t>позднее</w:t>
      </w:r>
      <w:proofErr w:type="gramEnd"/>
      <w:r>
        <w:rPr>
          <w:rFonts w:ascii="Verdana" w:hAnsi="Verdana" w:cs="Verdana"/>
          <w:sz w:val="16"/>
          <w:szCs w:val="16"/>
          <w:lang w:eastAsia="en-US"/>
        </w:rPr>
        <w:t xml:space="preserve"> чем </w:t>
      </w:r>
      <w:r>
        <w:rPr>
          <w:rFonts w:ascii="Verdana" w:hAnsi="Verdana" w:cs="Verdana"/>
          <w:sz w:val="16"/>
          <w:szCs w:val="16"/>
          <w:lang w:eastAsia="en-US"/>
        </w:rPr>
        <w:lastRenderedPageBreak/>
        <w:t>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w:t>
      </w:r>
      <w:proofErr w:type="gramEnd"/>
      <w:r>
        <w:rPr>
          <w:rFonts w:ascii="Verdana" w:hAnsi="Verdana" w:cs="Verdana"/>
          <w:sz w:val="16"/>
          <w:szCs w:val="16"/>
          <w:lang w:eastAsia="en-US"/>
        </w:rPr>
        <w:t xml:space="preserve">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83295B" w:rsidRDefault="004F6FE3">
      <w:pPr>
        <w:widowControl/>
        <w:ind w:firstLine="540"/>
        <w:jc w:val="both"/>
        <w:rPr>
          <w:rFonts w:ascii="Verdana" w:hAnsi="Verdana" w:cs="Verdana"/>
          <w:sz w:val="16"/>
          <w:szCs w:val="16"/>
          <w:lang w:eastAsia="en-US"/>
        </w:rPr>
      </w:pPr>
      <w:bookmarkStart w:id="21" w:name="Par100"/>
      <w:bookmarkEnd w:id="21"/>
      <w:r>
        <w:rPr>
          <w:rFonts w:ascii="Verdana" w:hAnsi="Verdana" w:cs="Verdana"/>
          <w:sz w:val="16"/>
          <w:szCs w:val="16"/>
          <w:lang w:eastAsia="en-US"/>
        </w:rPr>
        <w:t xml:space="preserve">22. </w:t>
      </w:r>
      <w:proofErr w:type="gramStart"/>
      <w:r>
        <w:rPr>
          <w:rFonts w:ascii="Verdana" w:hAnsi="Verdana" w:cs="Verdana"/>
          <w:sz w:val="16"/>
          <w:szCs w:val="16"/>
          <w:lang w:eastAsia="en-US"/>
        </w:rPr>
        <w:t>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6">
        <w:r>
          <w:rPr>
            <w:rStyle w:val="-"/>
            <w:rFonts w:ascii="Verdana" w:hAnsi="Verdana" w:cs="Verdana"/>
            <w:sz w:val="16"/>
            <w:szCs w:val="16"/>
            <w:lang w:eastAsia="en-US"/>
          </w:rPr>
          <w:t>пунктом 4</w:t>
        </w:r>
      </w:hyperlink>
      <w:r>
        <w:rPr>
          <w:rFonts w:ascii="Verdana" w:hAnsi="Verdana" w:cs="Verdana"/>
          <w:sz w:val="16"/>
          <w:szCs w:val="16"/>
          <w:lang w:eastAsia="en-US"/>
        </w:rPr>
        <w:t xml:space="preserve"> Правил 442право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w:t>
      </w:r>
      <w:proofErr w:type="gramStart"/>
      <w:r>
        <w:rPr>
          <w:rFonts w:ascii="Verdana" w:hAnsi="Verdana" w:cs="Verdana"/>
          <w:sz w:val="16"/>
          <w:szCs w:val="16"/>
          <w:lang w:eastAsia="en-US"/>
        </w:rPr>
        <w:t>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w:t>
      </w:r>
      <w:proofErr w:type="gramEnd"/>
      <w:r>
        <w:rPr>
          <w:rFonts w:ascii="Verdana" w:hAnsi="Verdana" w:cs="Verdana"/>
          <w:sz w:val="16"/>
          <w:szCs w:val="16"/>
          <w:lang w:eastAsia="en-US"/>
        </w:rPr>
        <w:t xml:space="preserve">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58">
        <w:r>
          <w:rPr>
            <w:rStyle w:val="-"/>
            <w:rFonts w:ascii="Verdana" w:hAnsi="Verdana" w:cs="Verdana"/>
            <w:sz w:val="16"/>
            <w:szCs w:val="16"/>
            <w:lang w:eastAsia="en-US"/>
          </w:rPr>
          <w:t>пунктами 15</w:t>
        </w:r>
      </w:hyperlink>
      <w:r>
        <w:rPr>
          <w:rFonts w:ascii="Verdana" w:hAnsi="Verdana" w:cs="Verdana"/>
          <w:sz w:val="16"/>
          <w:szCs w:val="16"/>
          <w:lang w:eastAsia="en-US"/>
        </w:rPr>
        <w:t xml:space="preserve"> - </w:t>
      </w:r>
      <w:hyperlink w:anchor="Par95">
        <w:r>
          <w:rPr>
            <w:rStyle w:val="-"/>
            <w:rFonts w:ascii="Verdana" w:hAnsi="Verdana" w:cs="Verdana"/>
            <w:sz w:val="16"/>
            <w:szCs w:val="16"/>
            <w:lang w:eastAsia="en-US"/>
          </w:rPr>
          <w:t>21</w:t>
        </w:r>
      </w:hyperlink>
      <w:r>
        <w:rPr>
          <w:rFonts w:ascii="Verdana" w:hAnsi="Verdana" w:cs="Verdana"/>
          <w:sz w:val="16"/>
          <w:szCs w:val="16"/>
          <w:lang w:eastAsia="en-US"/>
        </w:rPr>
        <w:t xml:space="preserve"> Правил 442.</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r:id="rId49">
        <w:r>
          <w:rPr>
            <w:rStyle w:val="-"/>
            <w:rFonts w:ascii="Verdana" w:hAnsi="Verdana" w:cs="Verdana"/>
            <w:sz w:val="16"/>
            <w:szCs w:val="16"/>
            <w:lang w:eastAsia="en-US"/>
          </w:rPr>
          <w:t>подпункте "е" пункта 2</w:t>
        </w:r>
      </w:hyperlink>
      <w:r>
        <w:rPr>
          <w:rFonts w:ascii="Verdana" w:hAnsi="Verdana" w:cs="Verdana"/>
          <w:sz w:val="16"/>
          <w:szCs w:val="16"/>
          <w:lang w:eastAsia="en-US"/>
        </w:rPr>
        <w:t xml:space="preserve"> Правил 442,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w:t>
      </w:r>
      <w:proofErr w:type="gramEnd"/>
      <w:r>
        <w:rPr>
          <w:rFonts w:ascii="Verdana" w:hAnsi="Verdana" w:cs="Verdana"/>
          <w:sz w:val="16"/>
          <w:szCs w:val="16"/>
          <w:lang w:eastAsia="en-US"/>
        </w:rPr>
        <w:t xml:space="preserve"> потребления в отношении такого потребителя не вводится.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Отказ потребителя от признания задолженности или указанного в уведомлении о планируемом введении </w:t>
      </w:r>
      <w:proofErr w:type="gramStart"/>
      <w:r>
        <w:rPr>
          <w:rFonts w:ascii="Verdana" w:hAnsi="Verdana" w:cs="Verdana"/>
          <w:sz w:val="16"/>
          <w:szCs w:val="16"/>
          <w:lang w:eastAsia="en-US"/>
        </w:rPr>
        <w:t>ограничения режима потребления размера задолженности</w:t>
      </w:r>
      <w:proofErr w:type="gramEnd"/>
      <w:r>
        <w:rPr>
          <w:rFonts w:ascii="Verdana" w:hAnsi="Verdana" w:cs="Verdana"/>
          <w:sz w:val="16"/>
          <w:szCs w:val="16"/>
          <w:lang w:eastAsia="en-US"/>
        </w:rPr>
        <w:t xml:space="preserve"> не является препятствием для введения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11">
        <w:r>
          <w:rPr>
            <w:rStyle w:val="-"/>
            <w:rFonts w:ascii="Verdana" w:hAnsi="Verdana" w:cs="Verdana"/>
            <w:sz w:val="16"/>
            <w:szCs w:val="16"/>
            <w:lang w:eastAsia="en-US"/>
          </w:rPr>
          <w:t>пунктом 23</w:t>
        </w:r>
      </w:hyperlink>
      <w:r>
        <w:rPr>
          <w:rFonts w:ascii="Verdana" w:hAnsi="Verdana" w:cs="Verdana"/>
          <w:sz w:val="16"/>
          <w:szCs w:val="16"/>
          <w:lang w:eastAsia="en-US"/>
        </w:rPr>
        <w:t xml:space="preserve"> Правил 442. </w:t>
      </w:r>
      <w:proofErr w:type="gramStart"/>
      <w:r>
        <w:rPr>
          <w:rFonts w:ascii="Verdana" w:hAnsi="Verdana" w:cs="Verdana"/>
          <w:sz w:val="16"/>
          <w:szCs w:val="16"/>
          <w:lang w:eastAsia="en-US"/>
        </w:rPr>
        <w:t xml:space="preserve">Под устранением указанных в </w:t>
      </w:r>
      <w:hyperlink r:id="rId50">
        <w:r>
          <w:rPr>
            <w:rStyle w:val="-"/>
            <w:rFonts w:ascii="Verdana" w:hAnsi="Verdana" w:cs="Verdana"/>
            <w:sz w:val="16"/>
            <w:szCs w:val="16"/>
            <w:lang w:eastAsia="en-US"/>
          </w:rPr>
          <w:t>абзацах втором</w:t>
        </w:r>
      </w:hyperlink>
      <w:r>
        <w:rPr>
          <w:rFonts w:ascii="Verdana" w:hAnsi="Verdana" w:cs="Verdana"/>
          <w:sz w:val="16"/>
          <w:szCs w:val="16"/>
          <w:lang w:eastAsia="en-US"/>
        </w:rPr>
        <w:t xml:space="preserve"> и </w:t>
      </w:r>
      <w:hyperlink r:id="rId51">
        <w:r>
          <w:rPr>
            <w:rStyle w:val="-"/>
            <w:rFonts w:ascii="Verdana" w:hAnsi="Verdana" w:cs="Verdana"/>
            <w:sz w:val="16"/>
            <w:szCs w:val="16"/>
            <w:lang w:eastAsia="en-US"/>
          </w:rPr>
          <w:t>третьем подпункта "б" пункта 2</w:t>
        </w:r>
      </w:hyperlink>
      <w:r>
        <w:rPr>
          <w:rFonts w:ascii="Verdana" w:hAnsi="Verdana" w:cs="Verdana"/>
          <w:sz w:val="16"/>
          <w:szCs w:val="16"/>
          <w:lang w:eastAsia="en-US"/>
        </w:rPr>
        <w:t xml:space="preserve"> Правил 442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w:t>
      </w:r>
      <w:proofErr w:type="gramEnd"/>
      <w:r>
        <w:rPr>
          <w:rFonts w:ascii="Verdana" w:hAnsi="Verdana" w:cs="Verdana"/>
          <w:sz w:val="16"/>
          <w:szCs w:val="16"/>
          <w:lang w:eastAsia="en-US"/>
        </w:rPr>
        <w:t xml:space="preserve"> В случае 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то исполнитель при получении такого уведомления от инициатора введения ограничения обязан не позднее 1 часа после получения передать его </w:t>
      </w:r>
      <w:proofErr w:type="spellStart"/>
      <w:r>
        <w:rPr>
          <w:rFonts w:ascii="Verdana" w:hAnsi="Verdana" w:cs="Verdana"/>
          <w:sz w:val="16"/>
          <w:szCs w:val="16"/>
          <w:lang w:eastAsia="en-US"/>
        </w:rPr>
        <w:t>субисполнителю</w:t>
      </w:r>
      <w:proofErr w:type="spellEnd"/>
      <w:r>
        <w:rPr>
          <w:rFonts w:ascii="Verdana" w:hAnsi="Verdana" w:cs="Verdana"/>
          <w:sz w:val="16"/>
          <w:szCs w:val="16"/>
          <w:lang w:eastAsia="en-US"/>
        </w:rPr>
        <w:t>.</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После получения в установленном порядке указанного уведомления от инициатора введения ограничения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w:t>
      </w:r>
      <w:proofErr w:type="gramEnd"/>
      <w:r>
        <w:rPr>
          <w:rFonts w:ascii="Verdana" w:hAnsi="Verdana" w:cs="Verdana"/>
          <w:sz w:val="16"/>
          <w:szCs w:val="16"/>
          <w:lang w:eastAsia="en-US"/>
        </w:rPr>
        <w:t xml:space="preserve"> </w:t>
      </w:r>
      <w:hyperlink w:anchor="Par111">
        <w:r>
          <w:rPr>
            <w:rStyle w:val="-"/>
            <w:rFonts w:ascii="Verdana" w:hAnsi="Verdana" w:cs="Verdana"/>
            <w:sz w:val="16"/>
            <w:szCs w:val="16"/>
            <w:lang w:eastAsia="en-US"/>
          </w:rPr>
          <w:t>пунктом 23</w:t>
        </w:r>
      </w:hyperlink>
      <w:r>
        <w:rPr>
          <w:rFonts w:ascii="Verdana" w:hAnsi="Verdana" w:cs="Verdana"/>
          <w:sz w:val="16"/>
          <w:szCs w:val="16"/>
          <w:lang w:eastAsia="en-US"/>
        </w:rPr>
        <w:t xml:space="preserve"> Правил 442.</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11">
        <w:r>
          <w:rPr>
            <w:rStyle w:val="-"/>
            <w:rFonts w:ascii="Verdana" w:hAnsi="Verdana" w:cs="Verdana"/>
            <w:sz w:val="16"/>
            <w:szCs w:val="16"/>
            <w:lang w:eastAsia="en-US"/>
          </w:rPr>
          <w:t>пунктом 23</w:t>
        </w:r>
      </w:hyperlink>
      <w:r>
        <w:rPr>
          <w:rFonts w:ascii="Verdana" w:hAnsi="Verdana" w:cs="Verdana"/>
          <w:sz w:val="16"/>
          <w:szCs w:val="16"/>
          <w:lang w:eastAsia="en-US"/>
        </w:rPr>
        <w:t xml:space="preserve"> Правил 442.</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 xml:space="preserve">В случае если ограничение режима потребления вводится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то сетевая организация обязана не позднее 1 часа после устранения потребителем оснований для введения ограничения режима потребления передать </w:t>
      </w:r>
      <w:proofErr w:type="spellStart"/>
      <w:r>
        <w:rPr>
          <w:rFonts w:ascii="Verdana" w:hAnsi="Verdana" w:cs="Verdana"/>
          <w:sz w:val="16"/>
          <w:szCs w:val="16"/>
          <w:lang w:eastAsia="en-US"/>
        </w:rPr>
        <w:t>субисполнителю</w:t>
      </w:r>
      <w:proofErr w:type="spellEnd"/>
      <w:r>
        <w:rPr>
          <w:rFonts w:ascii="Verdana" w:hAnsi="Verdana" w:cs="Verdana"/>
          <w:sz w:val="16"/>
          <w:szCs w:val="16"/>
          <w:lang w:eastAsia="en-US"/>
        </w:rPr>
        <w:t xml:space="preserve">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 xml:space="preserve">ограничения, а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xml:space="preserve">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11">
        <w:r>
          <w:rPr>
            <w:rStyle w:val="-"/>
            <w:rFonts w:ascii="Verdana" w:hAnsi="Verdana" w:cs="Verdana"/>
            <w:sz w:val="16"/>
            <w:szCs w:val="16"/>
            <w:lang w:eastAsia="en-US"/>
          </w:rPr>
          <w:t>пунктом 23</w:t>
        </w:r>
      </w:hyperlink>
      <w:r>
        <w:rPr>
          <w:rFonts w:ascii="Verdana" w:hAnsi="Verdana" w:cs="Verdana"/>
          <w:sz w:val="16"/>
          <w:szCs w:val="16"/>
          <w:lang w:eastAsia="en-US"/>
        </w:rPr>
        <w:t xml:space="preserve"> Правил 442, выполнить организационно-технические </w:t>
      </w:r>
      <w:r>
        <w:rPr>
          <w:rFonts w:ascii="Verdana" w:hAnsi="Verdana" w:cs="Verdana"/>
          <w:sz w:val="16"/>
          <w:szCs w:val="16"/>
          <w:lang w:eastAsia="en-US"/>
        </w:rPr>
        <w:lastRenderedPageBreak/>
        <w:t>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6">
        <w:r>
          <w:rPr>
            <w:rStyle w:val="-"/>
            <w:rFonts w:ascii="Verdana" w:hAnsi="Verdana" w:cs="Verdana"/>
            <w:sz w:val="16"/>
            <w:szCs w:val="16"/>
            <w:lang w:eastAsia="en-US"/>
          </w:rPr>
          <w:t>пунктом 4</w:t>
        </w:r>
      </w:hyperlink>
      <w:r>
        <w:rPr>
          <w:rFonts w:ascii="Verdana" w:hAnsi="Verdana" w:cs="Verdana"/>
          <w:sz w:val="16"/>
          <w:szCs w:val="16"/>
          <w:lang w:eastAsia="en-US"/>
        </w:rPr>
        <w:t xml:space="preserve"> Правил 442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При возобновлении режима потребления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составляется акт о возобновлении режима потребления в порядке, установленном </w:t>
      </w:r>
      <w:hyperlink w:anchor="Par44">
        <w:r>
          <w:rPr>
            <w:rStyle w:val="-"/>
            <w:rFonts w:ascii="Verdana" w:hAnsi="Verdana" w:cs="Verdana"/>
            <w:sz w:val="16"/>
            <w:szCs w:val="16"/>
            <w:lang w:eastAsia="en-US"/>
          </w:rPr>
          <w:t>пунктами 12</w:t>
        </w:r>
      </w:hyperlink>
      <w:r>
        <w:rPr>
          <w:rFonts w:ascii="Verdana" w:hAnsi="Verdana" w:cs="Verdana"/>
          <w:sz w:val="16"/>
          <w:szCs w:val="16"/>
          <w:lang w:eastAsia="en-US"/>
        </w:rPr>
        <w:t xml:space="preserve"> и </w:t>
      </w:r>
      <w:hyperlink w:anchor="Par54">
        <w:r>
          <w:rPr>
            <w:rStyle w:val="-"/>
            <w:rFonts w:ascii="Verdana" w:hAnsi="Verdana" w:cs="Verdana"/>
            <w:sz w:val="16"/>
            <w:szCs w:val="16"/>
            <w:lang w:eastAsia="en-US"/>
          </w:rPr>
          <w:t>14</w:t>
        </w:r>
      </w:hyperlink>
      <w:r>
        <w:rPr>
          <w:rFonts w:ascii="Verdana" w:hAnsi="Verdana" w:cs="Verdana"/>
          <w:sz w:val="16"/>
          <w:szCs w:val="16"/>
          <w:lang w:eastAsia="en-US"/>
        </w:rPr>
        <w:t xml:space="preserve"> Правил 442 для составления акта о введении ограничения режима потребления.</w:t>
      </w:r>
    </w:p>
    <w:p w:rsidR="0083295B" w:rsidRDefault="004F6FE3">
      <w:pPr>
        <w:widowControl/>
        <w:ind w:firstLine="540"/>
        <w:jc w:val="both"/>
        <w:rPr>
          <w:rFonts w:ascii="Verdana" w:hAnsi="Verdana" w:cs="Verdana"/>
          <w:sz w:val="16"/>
          <w:szCs w:val="16"/>
          <w:lang w:eastAsia="en-US"/>
        </w:rPr>
      </w:pPr>
      <w:bookmarkStart w:id="22" w:name="Par111"/>
      <w:bookmarkEnd w:id="22"/>
      <w:r>
        <w:rPr>
          <w:rFonts w:ascii="Verdana" w:hAnsi="Verdana" w:cs="Verdana"/>
          <w:sz w:val="16"/>
          <w:szCs w:val="16"/>
          <w:lang w:eastAsia="en-US"/>
        </w:rPr>
        <w:t xml:space="preserve">23. </w:t>
      </w:r>
      <w:proofErr w:type="gramStart"/>
      <w:r>
        <w:rPr>
          <w:rFonts w:ascii="Verdana" w:hAnsi="Verdana" w:cs="Verdana"/>
          <w:sz w:val="16"/>
          <w:szCs w:val="16"/>
          <w:lang w:eastAsia="en-US"/>
        </w:rPr>
        <w:t>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w:t>
      </w:r>
      <w:proofErr w:type="gramEnd"/>
      <w:r>
        <w:rPr>
          <w:rFonts w:ascii="Verdana" w:hAnsi="Verdana" w:cs="Verdana"/>
          <w:sz w:val="16"/>
          <w:szCs w:val="16"/>
          <w:lang w:eastAsia="en-US"/>
        </w:rPr>
        <w:t xml:space="preserve">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83295B" w:rsidRDefault="004F6FE3">
      <w:pPr>
        <w:widowControl/>
        <w:ind w:firstLine="540"/>
        <w:jc w:val="both"/>
        <w:rPr>
          <w:rFonts w:ascii="Verdana" w:hAnsi="Verdana" w:cs="Verdana"/>
          <w:sz w:val="16"/>
          <w:szCs w:val="16"/>
          <w:lang w:eastAsia="en-US"/>
        </w:rPr>
      </w:pPr>
      <w:bookmarkStart w:id="23" w:name="Par118"/>
      <w:bookmarkEnd w:id="23"/>
      <w:r>
        <w:rPr>
          <w:rFonts w:ascii="Verdana" w:hAnsi="Verdana" w:cs="Verdana"/>
          <w:sz w:val="16"/>
          <w:szCs w:val="16"/>
          <w:lang w:eastAsia="en-US"/>
        </w:rPr>
        <w:t xml:space="preserve">24. </w:t>
      </w:r>
      <w:proofErr w:type="gramStart"/>
      <w:r>
        <w:rPr>
          <w:rFonts w:ascii="Verdana" w:hAnsi="Verdana" w:cs="Verdana"/>
          <w:sz w:val="16"/>
          <w:szCs w:val="16"/>
          <w:lang w:eastAsia="en-US"/>
        </w:rPr>
        <w:t xml:space="preserve">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52">
        <w:r>
          <w:rPr>
            <w:rStyle w:val="-"/>
            <w:rFonts w:ascii="Verdana" w:hAnsi="Verdana" w:cs="Verdana"/>
            <w:sz w:val="16"/>
            <w:szCs w:val="16"/>
            <w:lang w:eastAsia="en-US"/>
          </w:rPr>
          <w:t>абзацах втором</w:t>
        </w:r>
      </w:hyperlink>
      <w:r>
        <w:rPr>
          <w:rFonts w:ascii="Verdana" w:hAnsi="Verdana" w:cs="Verdana"/>
          <w:sz w:val="16"/>
          <w:szCs w:val="16"/>
          <w:lang w:eastAsia="en-US"/>
        </w:rPr>
        <w:t xml:space="preserve">, </w:t>
      </w:r>
      <w:hyperlink r:id="rId53">
        <w:r>
          <w:rPr>
            <w:rStyle w:val="-"/>
            <w:rFonts w:ascii="Verdana" w:hAnsi="Verdana" w:cs="Verdana"/>
            <w:sz w:val="16"/>
            <w:szCs w:val="16"/>
            <w:lang w:eastAsia="en-US"/>
          </w:rPr>
          <w:t>четвертом</w:t>
        </w:r>
      </w:hyperlink>
      <w:r>
        <w:rPr>
          <w:rFonts w:ascii="Verdana" w:hAnsi="Verdana" w:cs="Verdana"/>
          <w:sz w:val="16"/>
          <w:szCs w:val="16"/>
          <w:lang w:eastAsia="en-US"/>
        </w:rPr>
        <w:t xml:space="preserve"> и </w:t>
      </w:r>
      <w:hyperlink r:id="rId54">
        <w:r>
          <w:rPr>
            <w:rStyle w:val="-"/>
            <w:rFonts w:ascii="Verdana" w:hAnsi="Verdana" w:cs="Verdana"/>
            <w:sz w:val="16"/>
            <w:szCs w:val="16"/>
            <w:lang w:eastAsia="en-US"/>
          </w:rPr>
          <w:t>пятом подпункта "б"</w:t>
        </w:r>
      </w:hyperlink>
      <w:r>
        <w:rPr>
          <w:rFonts w:ascii="Verdana" w:hAnsi="Verdana" w:cs="Verdana"/>
          <w:sz w:val="16"/>
          <w:szCs w:val="16"/>
          <w:lang w:eastAsia="en-US"/>
        </w:rPr>
        <w:t xml:space="preserve">, </w:t>
      </w:r>
      <w:hyperlink r:id="rId55">
        <w:r>
          <w:rPr>
            <w:rStyle w:val="-"/>
            <w:rFonts w:ascii="Verdana" w:hAnsi="Verdana" w:cs="Verdana"/>
            <w:sz w:val="16"/>
            <w:szCs w:val="16"/>
            <w:lang w:eastAsia="en-US"/>
          </w:rPr>
          <w:t>подпунктах "ж"</w:t>
        </w:r>
      </w:hyperlink>
      <w:r>
        <w:rPr>
          <w:rFonts w:ascii="Verdana" w:hAnsi="Verdana" w:cs="Verdana"/>
          <w:sz w:val="16"/>
          <w:szCs w:val="16"/>
          <w:lang w:eastAsia="en-US"/>
        </w:rPr>
        <w:t xml:space="preserve"> и </w:t>
      </w:r>
      <w:hyperlink r:id="rId56">
        <w:r>
          <w:rPr>
            <w:rStyle w:val="-"/>
            <w:rFonts w:ascii="Verdana" w:hAnsi="Verdana" w:cs="Verdana"/>
            <w:sz w:val="16"/>
            <w:szCs w:val="16"/>
            <w:lang w:eastAsia="en-US"/>
          </w:rPr>
          <w:t>"к" пункта 2</w:t>
        </w:r>
      </w:hyperlink>
      <w:r>
        <w:rPr>
          <w:rFonts w:ascii="Verdana" w:hAnsi="Verdana" w:cs="Verdana"/>
          <w:sz w:val="16"/>
          <w:szCs w:val="16"/>
          <w:lang w:eastAsia="en-US"/>
        </w:rPr>
        <w:t xml:space="preserve"> Правил 442, компенсации расходов на оплату действий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по введению ограничения режима потребления такого потребителя и последующему его</w:t>
      </w:r>
      <w:proofErr w:type="gramEnd"/>
      <w:r>
        <w:rPr>
          <w:rFonts w:ascii="Verdana" w:hAnsi="Verdana" w:cs="Verdana"/>
          <w:sz w:val="16"/>
          <w:szCs w:val="16"/>
          <w:lang w:eastAsia="en-US"/>
        </w:rPr>
        <w:t xml:space="preserve"> восстановлению, а также на совершение им действий, предусмотренных настоящими Правилами.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r:id="rId57">
        <w:r>
          <w:rPr>
            <w:rStyle w:val="-"/>
            <w:rFonts w:ascii="Verdana" w:hAnsi="Verdana" w:cs="Verdana"/>
            <w:sz w:val="16"/>
            <w:szCs w:val="16"/>
            <w:lang w:eastAsia="en-US"/>
          </w:rPr>
          <w:t>абзацах третьем</w:t>
        </w:r>
      </w:hyperlink>
      <w:r>
        <w:rPr>
          <w:rFonts w:ascii="Verdana" w:hAnsi="Verdana" w:cs="Verdana"/>
          <w:sz w:val="16"/>
          <w:szCs w:val="16"/>
          <w:lang w:eastAsia="en-US"/>
        </w:rPr>
        <w:t xml:space="preserve">, </w:t>
      </w:r>
      <w:hyperlink r:id="rId58">
        <w:r>
          <w:rPr>
            <w:rStyle w:val="-"/>
            <w:rFonts w:ascii="Verdana" w:hAnsi="Verdana" w:cs="Verdana"/>
            <w:sz w:val="16"/>
            <w:szCs w:val="16"/>
            <w:lang w:eastAsia="en-US"/>
          </w:rPr>
          <w:t>пятом</w:t>
        </w:r>
      </w:hyperlink>
      <w:r>
        <w:rPr>
          <w:rFonts w:ascii="Verdana" w:hAnsi="Verdana" w:cs="Verdana"/>
          <w:sz w:val="16"/>
          <w:szCs w:val="16"/>
          <w:lang w:eastAsia="en-US"/>
        </w:rPr>
        <w:t xml:space="preserve"> и </w:t>
      </w:r>
      <w:hyperlink r:id="rId59">
        <w:r>
          <w:rPr>
            <w:rStyle w:val="-"/>
            <w:rFonts w:ascii="Verdana" w:hAnsi="Verdana" w:cs="Verdana"/>
            <w:sz w:val="16"/>
            <w:szCs w:val="16"/>
            <w:lang w:eastAsia="en-US"/>
          </w:rPr>
          <w:t>шестом подпункта "б"</w:t>
        </w:r>
      </w:hyperlink>
      <w:r>
        <w:rPr>
          <w:rFonts w:ascii="Verdana" w:hAnsi="Verdana" w:cs="Verdana"/>
          <w:sz w:val="16"/>
          <w:szCs w:val="16"/>
          <w:lang w:eastAsia="en-US"/>
        </w:rPr>
        <w:t xml:space="preserve">, </w:t>
      </w:r>
      <w:hyperlink r:id="rId60">
        <w:r>
          <w:rPr>
            <w:rStyle w:val="-"/>
            <w:rFonts w:ascii="Verdana" w:hAnsi="Verdana" w:cs="Verdana"/>
            <w:sz w:val="16"/>
            <w:szCs w:val="16"/>
            <w:lang w:eastAsia="en-US"/>
          </w:rPr>
          <w:t>подпунктах "в"</w:t>
        </w:r>
      </w:hyperlink>
      <w:r>
        <w:rPr>
          <w:rFonts w:ascii="Verdana" w:hAnsi="Verdana" w:cs="Verdana"/>
          <w:sz w:val="16"/>
          <w:szCs w:val="16"/>
          <w:lang w:eastAsia="en-US"/>
        </w:rPr>
        <w:t xml:space="preserve"> и </w:t>
      </w:r>
      <w:hyperlink r:id="rId61">
        <w:r>
          <w:rPr>
            <w:rStyle w:val="-"/>
            <w:rFonts w:ascii="Verdana" w:hAnsi="Verdana" w:cs="Verdana"/>
            <w:sz w:val="16"/>
            <w:szCs w:val="16"/>
            <w:lang w:eastAsia="en-US"/>
          </w:rPr>
          <w:t>"к" пункта 2</w:t>
        </w:r>
      </w:hyperlink>
      <w:r>
        <w:rPr>
          <w:rFonts w:ascii="Verdana" w:hAnsi="Verdana" w:cs="Verdana"/>
          <w:sz w:val="16"/>
          <w:szCs w:val="16"/>
          <w:lang w:eastAsia="en-US"/>
        </w:rPr>
        <w:t xml:space="preserve"> Правил 442, компенсации расходов, понесенных сетевой организацией в связи с введением такого ограничения</w:t>
      </w:r>
      <w:proofErr w:type="gramEnd"/>
      <w:r>
        <w:rPr>
          <w:rFonts w:ascii="Verdana" w:hAnsi="Verdana" w:cs="Verdana"/>
          <w:sz w:val="16"/>
          <w:szCs w:val="16"/>
          <w:lang w:eastAsia="en-US"/>
        </w:rPr>
        <w:t xml:space="preserve"> режима потребления и последующим его восстановлением. При этом под указанными расходами </w:t>
      </w:r>
      <w:proofErr w:type="gramStart"/>
      <w:r>
        <w:rPr>
          <w:rFonts w:ascii="Verdana" w:hAnsi="Verdana" w:cs="Verdana"/>
          <w:sz w:val="16"/>
          <w:szCs w:val="16"/>
          <w:lang w:eastAsia="en-US"/>
        </w:rPr>
        <w:t>понимаются</w:t>
      </w:r>
      <w:proofErr w:type="gramEnd"/>
      <w:r>
        <w:rPr>
          <w:rFonts w:ascii="Verdana" w:hAnsi="Verdana" w:cs="Verdana"/>
          <w:sz w:val="16"/>
          <w:szCs w:val="16"/>
          <w:lang w:eastAsia="en-US"/>
        </w:rPr>
        <w:t xml:space="preserve"> в том числе расходы на оплату действий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по введению ограничения режима потребления и последующему его восстановлению.</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w:t>
      </w:r>
      <w:proofErr w:type="gramEnd"/>
      <w:r>
        <w:rPr>
          <w:rFonts w:ascii="Verdana" w:hAnsi="Verdana" w:cs="Verdana"/>
          <w:sz w:val="16"/>
          <w:szCs w:val="16"/>
          <w:lang w:eastAsia="en-US"/>
        </w:rPr>
        <w:t xml:space="preserve"> введения ограничения или сетевая организация (если по ее инициативе вводится ограничение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lastRenderedPageBreak/>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w:t>
      </w:r>
      <w:proofErr w:type="gramStart"/>
      <w:r>
        <w:rPr>
          <w:rFonts w:ascii="Verdana" w:hAnsi="Verdana" w:cs="Verdana"/>
          <w:sz w:val="16"/>
          <w:szCs w:val="16"/>
          <w:lang w:eastAsia="en-US"/>
        </w:rPr>
        <w:t>потребителем</w:t>
      </w:r>
      <w:proofErr w:type="gramEnd"/>
      <w:r>
        <w:rPr>
          <w:rFonts w:ascii="Verdana" w:hAnsi="Verdana" w:cs="Verdana"/>
          <w:sz w:val="16"/>
          <w:szCs w:val="16"/>
          <w:lang w:eastAsia="en-US"/>
        </w:rPr>
        <w:t xml:space="preserve">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26.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случае оплаты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w:t>
      </w:r>
      <w:proofErr w:type="spellStart"/>
      <w:r>
        <w:rPr>
          <w:rFonts w:ascii="Verdana" w:hAnsi="Verdana" w:cs="Verdana"/>
          <w:sz w:val="16"/>
          <w:szCs w:val="16"/>
          <w:lang w:eastAsia="en-US"/>
        </w:rPr>
        <w:t>субисполнителю</w:t>
      </w:r>
      <w:proofErr w:type="spellEnd"/>
      <w:r>
        <w:rPr>
          <w:rFonts w:ascii="Verdana" w:hAnsi="Verdana" w:cs="Verdana"/>
          <w:sz w:val="16"/>
          <w:szCs w:val="16"/>
          <w:lang w:eastAsia="en-US"/>
        </w:rPr>
        <w:t>) переходит право требования оплаты потребителем электрической энергии (мощности) в соответствующем объеме.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27. Исполнитель (</w:t>
      </w:r>
      <w:proofErr w:type="spellStart"/>
      <w:r>
        <w:rPr>
          <w:rFonts w:ascii="Verdana" w:hAnsi="Verdana" w:cs="Verdana"/>
          <w:sz w:val="16"/>
          <w:szCs w:val="16"/>
          <w:lang w:eastAsia="en-US"/>
        </w:rPr>
        <w:t>субисполнитель</w:t>
      </w:r>
      <w:proofErr w:type="spellEnd"/>
      <w:r>
        <w:rPr>
          <w:rFonts w:ascii="Verdana" w:hAnsi="Verdana" w:cs="Verdana"/>
          <w:sz w:val="16"/>
          <w:szCs w:val="16"/>
          <w:lang w:eastAsia="en-US"/>
        </w:rPr>
        <w:t>)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а) отказ потребителя в доступе к </w:t>
      </w:r>
      <w:proofErr w:type="spellStart"/>
      <w:r>
        <w:rPr>
          <w:rFonts w:ascii="Verdana" w:hAnsi="Verdana" w:cs="Verdana"/>
          <w:sz w:val="16"/>
          <w:szCs w:val="16"/>
          <w:lang w:eastAsia="en-US"/>
        </w:rPr>
        <w:t>энергопринимающим</w:t>
      </w:r>
      <w:proofErr w:type="spellEnd"/>
      <w:r>
        <w:rPr>
          <w:rFonts w:ascii="Verdana" w:hAnsi="Verdana" w:cs="Verdana"/>
          <w:sz w:val="16"/>
          <w:szCs w:val="16"/>
          <w:lang w:eastAsia="en-US"/>
        </w:rPr>
        <w:t xml:space="preserve"> устройствам (объектам электросетевого хозяйства)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xml:space="preserve">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б) невозможность введения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95">
        <w:r>
          <w:rPr>
            <w:rStyle w:val="-"/>
            <w:rFonts w:ascii="Verdana" w:hAnsi="Verdana" w:cs="Verdana"/>
            <w:sz w:val="16"/>
            <w:szCs w:val="16"/>
            <w:lang w:eastAsia="en-US"/>
          </w:rPr>
          <w:t>пункту 21</w:t>
        </w:r>
      </w:hyperlink>
      <w:r>
        <w:rPr>
          <w:rFonts w:ascii="Verdana" w:hAnsi="Verdana" w:cs="Verdana"/>
          <w:sz w:val="16"/>
          <w:szCs w:val="16"/>
          <w:lang w:eastAsia="en-US"/>
        </w:rPr>
        <w:t xml:space="preserve"> Правил 442) или невозможность выполнения по независящим от исполнителя (</w:t>
      </w:r>
      <w:proofErr w:type="spellStart"/>
      <w:r>
        <w:rPr>
          <w:rFonts w:ascii="Verdana" w:hAnsi="Verdana" w:cs="Verdana"/>
          <w:sz w:val="16"/>
          <w:szCs w:val="16"/>
          <w:lang w:eastAsia="en-US"/>
        </w:rPr>
        <w:t>субисполнителя</w:t>
      </w:r>
      <w:proofErr w:type="spellEnd"/>
      <w:r>
        <w:rPr>
          <w:rFonts w:ascii="Verdana" w:hAnsi="Verdana" w:cs="Verdana"/>
          <w:sz w:val="16"/>
          <w:szCs w:val="16"/>
          <w:lang w:eastAsia="en-US"/>
        </w:rPr>
        <w:t>) обстоятельствам условий, необходимых для согласования диспетчерской заявки;</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r:id="rId62">
        <w:r>
          <w:rPr>
            <w:rStyle w:val="-"/>
            <w:rFonts w:ascii="Verdana" w:hAnsi="Verdana" w:cs="Verdana"/>
            <w:sz w:val="16"/>
            <w:szCs w:val="16"/>
            <w:lang w:eastAsia="en-US"/>
          </w:rPr>
          <w:t>пунктами 2</w:t>
        </w:r>
      </w:hyperlink>
      <w:r>
        <w:rPr>
          <w:rFonts w:ascii="Verdana" w:hAnsi="Verdana" w:cs="Verdana"/>
          <w:sz w:val="16"/>
          <w:szCs w:val="16"/>
          <w:lang w:eastAsia="en-US"/>
        </w:rPr>
        <w:t xml:space="preserve">, </w:t>
      </w:r>
      <w:hyperlink w:anchor="Par6">
        <w:r>
          <w:rPr>
            <w:rStyle w:val="-"/>
            <w:rFonts w:ascii="Verdana" w:hAnsi="Verdana" w:cs="Verdana"/>
            <w:sz w:val="16"/>
            <w:szCs w:val="16"/>
            <w:lang w:eastAsia="en-US"/>
          </w:rPr>
          <w:t>4</w:t>
        </w:r>
      </w:hyperlink>
      <w:r>
        <w:rPr>
          <w:rFonts w:ascii="Verdana" w:hAnsi="Verdana" w:cs="Verdana"/>
          <w:sz w:val="16"/>
          <w:szCs w:val="16"/>
          <w:lang w:eastAsia="en-US"/>
        </w:rPr>
        <w:t xml:space="preserve">, </w:t>
      </w:r>
      <w:hyperlink w:anchor="Par11">
        <w:r>
          <w:rPr>
            <w:rStyle w:val="-"/>
            <w:rFonts w:ascii="Verdana" w:hAnsi="Verdana" w:cs="Verdana"/>
            <w:sz w:val="16"/>
            <w:szCs w:val="16"/>
            <w:lang w:eastAsia="en-US"/>
          </w:rPr>
          <w:t>5</w:t>
        </w:r>
      </w:hyperlink>
      <w:r>
        <w:rPr>
          <w:rFonts w:ascii="Verdana" w:hAnsi="Verdana" w:cs="Verdana"/>
          <w:sz w:val="16"/>
          <w:szCs w:val="16"/>
          <w:lang w:eastAsia="en-US"/>
        </w:rPr>
        <w:t xml:space="preserve">, </w:t>
      </w:r>
      <w:hyperlink w:anchor="Par18">
        <w:r>
          <w:rPr>
            <w:rStyle w:val="-"/>
            <w:rFonts w:ascii="Verdana" w:hAnsi="Verdana" w:cs="Verdana"/>
            <w:sz w:val="16"/>
            <w:szCs w:val="16"/>
            <w:lang w:eastAsia="en-US"/>
          </w:rPr>
          <w:t>7</w:t>
        </w:r>
      </w:hyperlink>
      <w:r>
        <w:rPr>
          <w:rFonts w:ascii="Verdana" w:hAnsi="Verdana" w:cs="Verdana"/>
          <w:sz w:val="16"/>
          <w:szCs w:val="16"/>
          <w:lang w:eastAsia="en-US"/>
        </w:rPr>
        <w:t xml:space="preserve">, </w:t>
      </w:r>
      <w:hyperlink w:anchor="Par59">
        <w:r>
          <w:rPr>
            <w:rStyle w:val="-"/>
            <w:rFonts w:ascii="Verdana" w:hAnsi="Verdana" w:cs="Verdana"/>
            <w:sz w:val="16"/>
            <w:szCs w:val="16"/>
            <w:lang w:eastAsia="en-US"/>
          </w:rPr>
          <w:t>подпунктом "а" пункта 15</w:t>
        </w:r>
      </w:hyperlink>
      <w:r>
        <w:rPr>
          <w:rFonts w:ascii="Verdana" w:hAnsi="Verdana" w:cs="Verdana"/>
          <w:sz w:val="16"/>
          <w:szCs w:val="16"/>
          <w:lang w:eastAsia="en-US"/>
        </w:rPr>
        <w:t xml:space="preserve">, </w:t>
      </w:r>
      <w:hyperlink w:anchor="Par67">
        <w:r>
          <w:rPr>
            <w:rStyle w:val="-"/>
            <w:rFonts w:ascii="Verdana" w:hAnsi="Verdana" w:cs="Verdana"/>
            <w:sz w:val="16"/>
            <w:szCs w:val="16"/>
            <w:lang w:eastAsia="en-US"/>
          </w:rPr>
          <w:t>пунктом 16</w:t>
        </w:r>
      </w:hyperlink>
      <w:r>
        <w:rPr>
          <w:rFonts w:ascii="Verdana" w:hAnsi="Verdana" w:cs="Verdana"/>
          <w:sz w:val="16"/>
          <w:szCs w:val="16"/>
          <w:lang w:eastAsia="en-US"/>
        </w:rPr>
        <w:t xml:space="preserve">, </w:t>
      </w:r>
      <w:hyperlink w:anchor="Par71">
        <w:r>
          <w:rPr>
            <w:rStyle w:val="-"/>
            <w:rFonts w:ascii="Verdana" w:hAnsi="Verdana" w:cs="Verdana"/>
            <w:sz w:val="16"/>
            <w:szCs w:val="16"/>
            <w:lang w:eastAsia="en-US"/>
          </w:rPr>
          <w:t>подпунктами "а"</w:t>
        </w:r>
      </w:hyperlink>
      <w:r>
        <w:rPr>
          <w:rFonts w:ascii="Verdana" w:hAnsi="Verdana" w:cs="Verdana"/>
          <w:sz w:val="16"/>
          <w:szCs w:val="16"/>
          <w:lang w:eastAsia="en-US"/>
        </w:rPr>
        <w:t xml:space="preserve">, </w:t>
      </w:r>
      <w:hyperlink w:anchor="Par75">
        <w:r>
          <w:rPr>
            <w:rStyle w:val="-"/>
            <w:rFonts w:ascii="Verdana" w:hAnsi="Verdana" w:cs="Verdana"/>
            <w:sz w:val="16"/>
            <w:szCs w:val="16"/>
            <w:lang w:eastAsia="en-US"/>
          </w:rPr>
          <w:t>"б"</w:t>
        </w:r>
      </w:hyperlink>
      <w:r>
        <w:rPr>
          <w:rFonts w:ascii="Verdana" w:hAnsi="Verdana" w:cs="Verdana"/>
          <w:sz w:val="16"/>
          <w:szCs w:val="16"/>
          <w:lang w:eastAsia="en-US"/>
        </w:rPr>
        <w:t xml:space="preserve"> и </w:t>
      </w:r>
      <w:hyperlink w:anchor="Par76">
        <w:r>
          <w:rPr>
            <w:rStyle w:val="-"/>
            <w:rFonts w:ascii="Verdana" w:hAnsi="Verdana" w:cs="Verdana"/>
            <w:sz w:val="16"/>
            <w:szCs w:val="16"/>
            <w:lang w:eastAsia="en-US"/>
          </w:rPr>
          <w:t>"в" пункта 17</w:t>
        </w:r>
      </w:hyperlink>
      <w:r>
        <w:rPr>
          <w:rFonts w:ascii="Verdana" w:hAnsi="Verdana" w:cs="Verdana"/>
          <w:sz w:val="16"/>
          <w:szCs w:val="16"/>
          <w:lang w:eastAsia="en-US"/>
        </w:rPr>
        <w:t xml:space="preserve">, </w:t>
      </w:r>
      <w:hyperlink w:anchor="Par91">
        <w:r>
          <w:rPr>
            <w:rStyle w:val="-"/>
            <w:rFonts w:ascii="Verdana" w:hAnsi="Verdana" w:cs="Verdana"/>
            <w:sz w:val="16"/>
            <w:szCs w:val="16"/>
            <w:lang w:eastAsia="en-US"/>
          </w:rPr>
          <w:t>подпунктами "а"</w:t>
        </w:r>
      </w:hyperlink>
      <w:r>
        <w:rPr>
          <w:rFonts w:ascii="Verdana" w:hAnsi="Verdana" w:cs="Verdana"/>
          <w:sz w:val="16"/>
          <w:szCs w:val="16"/>
          <w:lang w:eastAsia="en-US"/>
        </w:rPr>
        <w:t xml:space="preserve"> и </w:t>
      </w:r>
      <w:hyperlink w:anchor="Par92">
        <w:r>
          <w:rPr>
            <w:rStyle w:val="-"/>
            <w:rFonts w:ascii="Verdana" w:hAnsi="Verdana" w:cs="Verdana"/>
            <w:sz w:val="16"/>
            <w:szCs w:val="16"/>
            <w:lang w:eastAsia="en-US"/>
          </w:rPr>
          <w:t>"б" пункта 19</w:t>
        </w:r>
      </w:hyperlink>
      <w:r>
        <w:rPr>
          <w:rFonts w:ascii="Verdana" w:hAnsi="Verdana" w:cs="Verdana"/>
          <w:sz w:val="16"/>
          <w:szCs w:val="16"/>
          <w:lang w:eastAsia="en-US"/>
        </w:rPr>
        <w:t xml:space="preserve">, </w:t>
      </w:r>
      <w:hyperlink w:anchor="Par95">
        <w:r>
          <w:rPr>
            <w:rStyle w:val="-"/>
            <w:rFonts w:ascii="Verdana" w:hAnsi="Verdana" w:cs="Verdana"/>
            <w:sz w:val="16"/>
            <w:szCs w:val="16"/>
            <w:lang w:eastAsia="en-US"/>
          </w:rPr>
          <w:t>пунктами 21</w:t>
        </w:r>
      </w:hyperlink>
      <w:r>
        <w:rPr>
          <w:rFonts w:ascii="Verdana" w:hAnsi="Verdana" w:cs="Verdana"/>
          <w:sz w:val="16"/>
          <w:szCs w:val="16"/>
          <w:lang w:eastAsia="en-US"/>
        </w:rPr>
        <w:t xml:space="preserve">, </w:t>
      </w:r>
      <w:hyperlink w:anchor="Par100">
        <w:r>
          <w:rPr>
            <w:rStyle w:val="-"/>
            <w:rFonts w:ascii="Verdana" w:hAnsi="Verdana" w:cs="Verdana"/>
            <w:sz w:val="16"/>
            <w:szCs w:val="16"/>
            <w:lang w:eastAsia="en-US"/>
          </w:rPr>
          <w:t>22</w:t>
        </w:r>
      </w:hyperlink>
      <w:r>
        <w:rPr>
          <w:rFonts w:ascii="Verdana" w:hAnsi="Verdana" w:cs="Verdana"/>
          <w:sz w:val="16"/>
          <w:szCs w:val="16"/>
          <w:lang w:eastAsia="en-US"/>
        </w:rPr>
        <w:t xml:space="preserve"> и </w:t>
      </w:r>
      <w:hyperlink w:anchor="Par118">
        <w:r>
          <w:rPr>
            <w:rStyle w:val="-"/>
            <w:rFonts w:ascii="Verdana" w:hAnsi="Verdana" w:cs="Verdana"/>
            <w:sz w:val="16"/>
            <w:szCs w:val="16"/>
            <w:lang w:eastAsia="en-US"/>
          </w:rPr>
          <w:t>24</w:t>
        </w:r>
      </w:hyperlink>
      <w:r>
        <w:rPr>
          <w:rFonts w:ascii="Verdana" w:hAnsi="Verdana" w:cs="Verdana"/>
          <w:sz w:val="16"/>
          <w:szCs w:val="16"/>
          <w:lang w:eastAsia="en-US"/>
        </w:rPr>
        <w:t xml:space="preserve"> Правил 442;</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г) невозможность введения исполнителем (</w:t>
      </w:r>
      <w:proofErr w:type="spellStart"/>
      <w:r>
        <w:rPr>
          <w:rFonts w:ascii="Verdana" w:hAnsi="Verdana" w:cs="Verdana"/>
          <w:sz w:val="16"/>
          <w:szCs w:val="16"/>
          <w:lang w:eastAsia="en-US"/>
        </w:rPr>
        <w:t>субисполнителем</w:t>
      </w:r>
      <w:proofErr w:type="spellEnd"/>
      <w:r>
        <w:rPr>
          <w:rFonts w:ascii="Verdana" w:hAnsi="Verdana" w:cs="Verdana"/>
          <w:sz w:val="16"/>
          <w:szCs w:val="16"/>
          <w:lang w:eastAsia="en-US"/>
        </w:rPr>
        <w:t xml:space="preserve">)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24">
        <w:r>
          <w:rPr>
            <w:rStyle w:val="-"/>
            <w:rFonts w:ascii="Verdana" w:hAnsi="Verdana" w:cs="Verdana"/>
            <w:sz w:val="16"/>
            <w:szCs w:val="16"/>
            <w:lang w:eastAsia="en-US"/>
          </w:rPr>
          <w:t>пункте 8</w:t>
        </w:r>
      </w:hyperlink>
      <w:r>
        <w:rPr>
          <w:rFonts w:ascii="Verdana" w:hAnsi="Verdana" w:cs="Verdana"/>
          <w:sz w:val="16"/>
          <w:szCs w:val="16"/>
          <w:lang w:eastAsia="en-US"/>
        </w:rPr>
        <w:t xml:space="preserve"> Правил 442 случаях;</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ред. </w:t>
      </w:r>
      <w:hyperlink r:id="rId63">
        <w:r>
          <w:rPr>
            <w:rStyle w:val="-"/>
            <w:rFonts w:ascii="Verdana" w:hAnsi="Verdana" w:cs="Verdana"/>
            <w:sz w:val="16"/>
            <w:szCs w:val="16"/>
            <w:lang w:eastAsia="en-US"/>
          </w:rPr>
          <w:t>Постановления</w:t>
        </w:r>
      </w:hyperlink>
      <w:r>
        <w:rPr>
          <w:rFonts w:ascii="Verdana" w:hAnsi="Verdana" w:cs="Verdana"/>
          <w:sz w:val="16"/>
          <w:szCs w:val="16"/>
          <w:lang w:eastAsia="en-US"/>
        </w:rPr>
        <w:t xml:space="preserve"> Правительства РФ от 30.12.2012 N 1482)</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д) действие обстоятельств непреодолимой силы.</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28. </w:t>
      </w:r>
      <w:proofErr w:type="gramStart"/>
      <w:r>
        <w:rPr>
          <w:rFonts w:ascii="Verdana" w:hAnsi="Verdana" w:cs="Verdana"/>
          <w:sz w:val="16"/>
          <w:szCs w:val="16"/>
          <w:lang w:eastAsia="en-US"/>
        </w:rPr>
        <w:t>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w:t>
      </w:r>
      <w:proofErr w:type="gramEnd"/>
      <w:r>
        <w:rPr>
          <w:rFonts w:ascii="Verdana" w:hAnsi="Verdana" w:cs="Verdana"/>
          <w:sz w:val="16"/>
          <w:szCs w:val="16"/>
          <w:lang w:eastAsia="en-US"/>
        </w:rPr>
        <w:t xml:space="preserve">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w:t>
      </w:r>
      <w:proofErr w:type="gramStart"/>
      <w:r>
        <w:rPr>
          <w:rFonts w:ascii="Verdana" w:hAnsi="Verdana" w:cs="Verdana"/>
          <w:sz w:val="16"/>
          <w:szCs w:val="16"/>
          <w:lang w:eastAsia="en-US"/>
        </w:rPr>
        <w:t>позднее</w:t>
      </w:r>
      <w:proofErr w:type="gramEnd"/>
      <w:r>
        <w:rPr>
          <w:rFonts w:ascii="Verdana" w:hAnsi="Verdana" w:cs="Verdana"/>
          <w:sz w:val="16"/>
          <w:szCs w:val="16"/>
          <w:lang w:eastAsia="en-US"/>
        </w:rPr>
        <w:t xml:space="preserve"> чем за 24 часа до введения указанных мер.</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29. </w:t>
      </w:r>
      <w:proofErr w:type="gramStart"/>
      <w:r>
        <w:rPr>
          <w:rFonts w:ascii="Verdana" w:hAnsi="Verdana" w:cs="Verdana"/>
          <w:sz w:val="16"/>
          <w:szCs w:val="16"/>
          <w:lang w:eastAsia="en-US"/>
        </w:rPr>
        <w:t>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w:t>
      </w:r>
      <w:proofErr w:type="gramEnd"/>
      <w:r>
        <w:rPr>
          <w:rFonts w:ascii="Verdana" w:hAnsi="Verdana" w:cs="Verdana"/>
          <w:sz w:val="16"/>
          <w:szCs w:val="16"/>
          <w:lang w:eastAsia="en-US"/>
        </w:rPr>
        <w:t xml:space="preserve">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83295B" w:rsidRDefault="0083295B">
      <w:pPr>
        <w:widowControl/>
        <w:ind w:firstLine="540"/>
        <w:jc w:val="both"/>
        <w:rPr>
          <w:rFonts w:ascii="Verdana" w:hAnsi="Verdana" w:cs="Verdana"/>
          <w:sz w:val="16"/>
          <w:szCs w:val="16"/>
          <w:lang w:eastAsia="en-US"/>
        </w:rPr>
      </w:pPr>
    </w:p>
    <w:p w:rsidR="002253B5" w:rsidRDefault="002253B5">
      <w:pPr>
        <w:widowControl/>
        <w:ind w:firstLine="540"/>
        <w:jc w:val="both"/>
        <w:rPr>
          <w:rFonts w:ascii="Verdana" w:hAnsi="Verdana" w:cs="Verdana"/>
          <w:sz w:val="16"/>
          <w:szCs w:val="16"/>
          <w:lang w:eastAsia="en-US"/>
        </w:rPr>
      </w:pPr>
    </w:p>
    <w:p w:rsidR="0083295B" w:rsidRDefault="004F6FE3">
      <w:pPr>
        <w:widowControl/>
        <w:jc w:val="center"/>
        <w:outlineLvl w:val="0"/>
        <w:rPr>
          <w:rFonts w:ascii="Verdana" w:hAnsi="Verdana" w:cs="Verdana"/>
          <w:sz w:val="16"/>
          <w:szCs w:val="16"/>
          <w:lang w:eastAsia="en-US"/>
        </w:rPr>
      </w:pPr>
      <w:r>
        <w:rPr>
          <w:rFonts w:ascii="Verdana" w:hAnsi="Verdana" w:cs="Verdana"/>
          <w:sz w:val="16"/>
          <w:szCs w:val="16"/>
          <w:lang w:eastAsia="en-US"/>
        </w:rPr>
        <w:lastRenderedPageBreak/>
        <w:t>III. Порядок введения ограничения режима</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потребления в целях проведения ремонтных работ на объектах</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электросетевого хозяйства</w:t>
      </w:r>
    </w:p>
    <w:p w:rsidR="0083295B" w:rsidRDefault="0083295B">
      <w:pPr>
        <w:widowControl/>
        <w:ind w:firstLine="540"/>
        <w:jc w:val="both"/>
        <w:rPr>
          <w:rFonts w:ascii="Verdana" w:hAnsi="Verdana" w:cs="Verdana"/>
          <w:sz w:val="16"/>
          <w:szCs w:val="16"/>
          <w:lang w:eastAsia="en-US"/>
        </w:rPr>
      </w:pP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30. </w:t>
      </w:r>
      <w:proofErr w:type="gramStart"/>
      <w:r>
        <w:rPr>
          <w:rFonts w:ascii="Verdana" w:hAnsi="Verdana" w:cs="Verdana"/>
          <w:sz w:val="16"/>
          <w:szCs w:val="16"/>
          <w:lang w:eastAsia="en-US"/>
        </w:rPr>
        <w:t>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w:t>
      </w:r>
      <w:proofErr w:type="spellStart"/>
      <w:r>
        <w:rPr>
          <w:rFonts w:ascii="Verdana" w:hAnsi="Verdana" w:cs="Verdana"/>
          <w:sz w:val="16"/>
          <w:szCs w:val="16"/>
          <w:lang w:eastAsia="en-US"/>
        </w:rPr>
        <w:t>энергосбытовую</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энергоснабжающую</w:t>
      </w:r>
      <w:proofErr w:type="spellEnd"/>
      <w:proofErr w:type="gramEnd"/>
      <w:r>
        <w:rPr>
          <w:rFonts w:ascii="Verdana" w:hAnsi="Verdana" w:cs="Verdana"/>
          <w:sz w:val="16"/>
          <w:szCs w:val="16"/>
          <w:lang w:eastAsia="en-US"/>
        </w:rPr>
        <w:t xml:space="preserve"> организацию) о проведении таких работ и о сроках ограничения режима потребления в связи с их проведением. </w:t>
      </w:r>
      <w:proofErr w:type="gramStart"/>
      <w:r>
        <w:rPr>
          <w:rFonts w:ascii="Verdana" w:hAnsi="Verdana" w:cs="Verdana"/>
          <w:sz w:val="16"/>
          <w:szCs w:val="16"/>
          <w:lang w:eastAsia="en-US"/>
        </w:rPr>
        <w:t>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w:t>
      </w:r>
      <w:proofErr w:type="spellStart"/>
      <w:r>
        <w:rPr>
          <w:rFonts w:ascii="Verdana" w:hAnsi="Verdana" w:cs="Verdana"/>
          <w:sz w:val="16"/>
          <w:szCs w:val="16"/>
          <w:lang w:eastAsia="en-US"/>
        </w:rPr>
        <w:t>энергосбытовая</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энергоснабжающая</w:t>
      </w:r>
      <w:proofErr w:type="spellEnd"/>
      <w:r>
        <w:rPr>
          <w:rFonts w:ascii="Verdana" w:hAnsi="Verdana" w:cs="Verdana"/>
          <w:sz w:val="16"/>
          <w:szCs w:val="16"/>
          <w:lang w:eastAsia="en-US"/>
        </w:rP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roofErr w:type="gramEnd"/>
      <w:r>
        <w:rPr>
          <w:rFonts w:ascii="Verdana" w:hAnsi="Verdana" w:cs="Verdana"/>
          <w:sz w:val="16"/>
          <w:szCs w:val="16"/>
          <w:lang w:eastAsia="en-US"/>
        </w:rPr>
        <w:t>.</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w:t>
      </w:r>
      <w:proofErr w:type="gramStart"/>
      <w:r>
        <w:rPr>
          <w:rFonts w:ascii="Verdana" w:hAnsi="Verdana" w:cs="Verdana"/>
          <w:sz w:val="16"/>
          <w:szCs w:val="16"/>
          <w:lang w:eastAsia="en-US"/>
        </w:rPr>
        <w:t>последняя</w:t>
      </w:r>
      <w:proofErr w:type="gramEnd"/>
      <w:r>
        <w:rPr>
          <w:rFonts w:ascii="Verdana" w:hAnsi="Verdana" w:cs="Verdana"/>
          <w:sz w:val="16"/>
          <w:szCs w:val="16"/>
          <w:lang w:eastAsia="en-US"/>
        </w:rPr>
        <w:t xml:space="preserve">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действие обстоятельств непреодолимой силы.</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32. </w:t>
      </w:r>
      <w:proofErr w:type="gramStart"/>
      <w:r>
        <w:rPr>
          <w:rFonts w:ascii="Verdana" w:hAnsi="Verdana" w:cs="Verdana"/>
          <w:sz w:val="16"/>
          <w:szCs w:val="16"/>
          <w:lang w:eastAsia="en-US"/>
        </w:rPr>
        <w:t>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w:t>
      </w:r>
      <w:proofErr w:type="gramEnd"/>
      <w:r>
        <w:rPr>
          <w:rFonts w:ascii="Verdana" w:hAnsi="Verdana" w:cs="Verdana"/>
          <w:sz w:val="16"/>
          <w:szCs w:val="16"/>
          <w:lang w:eastAsia="en-US"/>
        </w:rPr>
        <w:t xml:space="preserve"> поставщика (</w:t>
      </w:r>
      <w:proofErr w:type="spellStart"/>
      <w:r>
        <w:rPr>
          <w:rFonts w:ascii="Verdana" w:hAnsi="Verdana" w:cs="Verdana"/>
          <w:sz w:val="16"/>
          <w:szCs w:val="16"/>
          <w:lang w:eastAsia="en-US"/>
        </w:rPr>
        <w:t>энергосбытовую</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энергоснабжающую</w:t>
      </w:r>
      <w:proofErr w:type="spellEnd"/>
      <w:r>
        <w:rPr>
          <w:rFonts w:ascii="Verdana" w:hAnsi="Verdana" w:cs="Verdana"/>
          <w:sz w:val="16"/>
          <w:szCs w:val="16"/>
          <w:lang w:eastAsia="en-US"/>
        </w:rPr>
        <w:t xml:space="preserve"> организацию).</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33. </w:t>
      </w:r>
      <w:proofErr w:type="gramStart"/>
      <w:r>
        <w:rPr>
          <w:rFonts w:ascii="Verdana" w:hAnsi="Verdana" w:cs="Verdana"/>
          <w:sz w:val="16"/>
          <w:szCs w:val="16"/>
          <w:lang w:eastAsia="en-US"/>
        </w:rPr>
        <w:t>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w:t>
      </w:r>
      <w:proofErr w:type="gramEnd"/>
      <w:r>
        <w:rPr>
          <w:rFonts w:ascii="Verdana" w:hAnsi="Verdana" w:cs="Verdana"/>
          <w:sz w:val="16"/>
          <w:szCs w:val="16"/>
          <w:lang w:eastAsia="en-US"/>
        </w:rPr>
        <w:t xml:space="preserve"> проведения ремонтных работ и </w:t>
      </w:r>
      <w:proofErr w:type="gramStart"/>
      <w:r>
        <w:rPr>
          <w:rFonts w:ascii="Verdana" w:hAnsi="Verdana" w:cs="Verdana"/>
          <w:sz w:val="16"/>
          <w:szCs w:val="16"/>
          <w:lang w:eastAsia="en-US"/>
        </w:rPr>
        <w:t>сроках</w:t>
      </w:r>
      <w:proofErr w:type="gramEnd"/>
      <w:r>
        <w:rPr>
          <w:rFonts w:ascii="Verdana" w:hAnsi="Verdana" w:cs="Verdana"/>
          <w:sz w:val="16"/>
          <w:szCs w:val="16"/>
          <w:lang w:eastAsia="en-US"/>
        </w:rPr>
        <w:t xml:space="preserve"> ограничения режима потребления.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roofErr w:type="gramEnd"/>
    </w:p>
    <w:p w:rsidR="0083295B" w:rsidRDefault="0083295B">
      <w:pPr>
        <w:widowControl/>
        <w:ind w:firstLine="540"/>
        <w:jc w:val="both"/>
        <w:rPr>
          <w:rFonts w:ascii="Verdana" w:hAnsi="Verdana" w:cs="Verdana"/>
          <w:sz w:val="16"/>
          <w:szCs w:val="16"/>
          <w:lang w:eastAsia="en-US"/>
        </w:rPr>
      </w:pPr>
    </w:p>
    <w:p w:rsidR="0083295B" w:rsidRDefault="004F6FE3">
      <w:pPr>
        <w:widowControl/>
        <w:jc w:val="center"/>
        <w:outlineLvl w:val="0"/>
        <w:rPr>
          <w:rFonts w:ascii="Verdana" w:hAnsi="Verdana" w:cs="Verdana"/>
          <w:sz w:val="16"/>
          <w:szCs w:val="16"/>
          <w:lang w:eastAsia="en-US"/>
        </w:rPr>
      </w:pPr>
      <w:r>
        <w:rPr>
          <w:rFonts w:ascii="Verdana" w:hAnsi="Verdana" w:cs="Verdana"/>
          <w:sz w:val="16"/>
          <w:szCs w:val="16"/>
          <w:lang w:eastAsia="en-US"/>
        </w:rPr>
        <w:t>IV. Порядок введения ограничения режима потребления в целях</w:t>
      </w:r>
    </w:p>
    <w:p w:rsidR="0083295B" w:rsidRDefault="004F6FE3">
      <w:pPr>
        <w:widowControl/>
        <w:jc w:val="center"/>
        <w:rPr>
          <w:rFonts w:ascii="Verdana" w:hAnsi="Verdana" w:cs="Verdana"/>
          <w:sz w:val="16"/>
          <w:szCs w:val="16"/>
          <w:lang w:eastAsia="en-US"/>
        </w:rPr>
      </w:pPr>
      <w:r>
        <w:rPr>
          <w:rFonts w:ascii="Verdana" w:hAnsi="Verdana" w:cs="Verdana"/>
          <w:sz w:val="16"/>
          <w:szCs w:val="16"/>
          <w:lang w:eastAsia="en-US"/>
        </w:rPr>
        <w:t>предотвращения или ликвидации аварийных ситуаций</w:t>
      </w:r>
    </w:p>
    <w:p w:rsidR="0083295B" w:rsidRDefault="0083295B">
      <w:pPr>
        <w:widowControl/>
        <w:ind w:firstLine="540"/>
        <w:jc w:val="both"/>
        <w:rPr>
          <w:rFonts w:ascii="Verdana" w:hAnsi="Verdana" w:cs="Verdana"/>
          <w:sz w:val="16"/>
          <w:szCs w:val="16"/>
          <w:lang w:eastAsia="en-US"/>
        </w:rPr>
      </w:pP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35. К графикам аварийного ограничения относятся:</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w:t>
      </w:r>
      <w:r>
        <w:rPr>
          <w:rFonts w:ascii="Verdana" w:hAnsi="Verdana" w:cs="Verdana"/>
          <w:sz w:val="16"/>
          <w:szCs w:val="16"/>
          <w:lang w:eastAsia="en-US"/>
        </w:rPr>
        <w:lastRenderedPageBreak/>
        <w:t>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w:t>
      </w:r>
      <w:proofErr w:type="gramEnd"/>
      <w:r>
        <w:rPr>
          <w:rFonts w:ascii="Verdana" w:hAnsi="Verdana" w:cs="Verdana"/>
          <w:sz w:val="16"/>
          <w:szCs w:val="16"/>
          <w:lang w:eastAsia="en-US"/>
        </w:rPr>
        <w:t xml:space="preserve"> Реализация таких графиков может производиться без отключения энергопринимающих устройств и (или) линий электропередачи;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w:t>
      </w:r>
      <w:proofErr w:type="gramStart"/>
      <w:r>
        <w:rPr>
          <w:rFonts w:ascii="Verdana" w:hAnsi="Verdana" w:cs="Verdana"/>
          <w:sz w:val="16"/>
          <w:szCs w:val="16"/>
          <w:lang w:eastAsia="en-US"/>
        </w:rPr>
        <w:t>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w:t>
      </w:r>
      <w:proofErr w:type="gramEnd"/>
      <w:r>
        <w:rPr>
          <w:rFonts w:ascii="Verdana" w:hAnsi="Verdana" w:cs="Verdana"/>
          <w:sz w:val="16"/>
          <w:szCs w:val="16"/>
          <w:lang w:eastAsia="en-US"/>
        </w:rPr>
        <w:t xml:space="preserve">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37. </w:t>
      </w:r>
      <w:proofErr w:type="gramStart"/>
      <w:r>
        <w:rPr>
          <w:rFonts w:ascii="Verdana" w:hAnsi="Verdana" w:cs="Verdana"/>
          <w:sz w:val="16"/>
          <w:szCs w:val="16"/>
          <w:lang w:eastAsia="en-US"/>
        </w:rPr>
        <w:t xml:space="preserve">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64">
        <w:r>
          <w:rPr>
            <w:rStyle w:val="-"/>
            <w:rFonts w:ascii="Verdana" w:hAnsi="Verdana" w:cs="Verdana"/>
            <w:sz w:val="16"/>
            <w:szCs w:val="16"/>
            <w:lang w:eastAsia="en-US"/>
          </w:rPr>
          <w:t>правилами</w:t>
        </w:r>
      </w:hyperlink>
      <w:r>
        <w:rPr>
          <w:rFonts w:ascii="Verdana" w:hAnsi="Verdana" w:cs="Verdana"/>
          <w:sz w:val="16"/>
          <w:szCs w:val="16"/>
          <w:lang w:eastAsia="en-US"/>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w:t>
      </w:r>
      <w:proofErr w:type="gramEnd"/>
      <w:r>
        <w:rPr>
          <w:rFonts w:ascii="Verdana" w:hAnsi="Verdana" w:cs="Verdana"/>
          <w:sz w:val="16"/>
          <w:szCs w:val="16"/>
          <w:lang w:eastAsia="en-US"/>
        </w:rPr>
        <w:t xml:space="preserve"> сфере топливно-энергетического комплекса.</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w:t>
      </w:r>
      <w:proofErr w:type="gramStart"/>
      <w:r>
        <w:rPr>
          <w:rFonts w:ascii="Verdana" w:hAnsi="Verdana" w:cs="Verdana"/>
          <w:sz w:val="16"/>
          <w:szCs w:val="16"/>
          <w:lang w:eastAsia="en-US"/>
        </w:rPr>
        <w:t>отдельным</w:t>
      </w:r>
      <w:proofErr w:type="gramEnd"/>
      <w:r>
        <w:rPr>
          <w:rFonts w:ascii="Verdana" w:hAnsi="Verdana" w:cs="Verdana"/>
          <w:sz w:val="16"/>
          <w:szCs w:val="16"/>
          <w:lang w:eastAsia="en-US"/>
        </w:rPr>
        <w:t xml:space="preserve"> </w:t>
      </w:r>
      <w:proofErr w:type="spellStart"/>
      <w:r>
        <w:rPr>
          <w:rFonts w:ascii="Verdana" w:hAnsi="Verdana" w:cs="Verdana"/>
          <w:sz w:val="16"/>
          <w:szCs w:val="16"/>
          <w:lang w:eastAsia="en-US"/>
        </w:rPr>
        <w:t>энергоузлам</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энергорайонам</w:t>
      </w:r>
      <w:proofErr w:type="spellEnd"/>
      <w:r>
        <w:rPr>
          <w:rFonts w:ascii="Verdana" w:hAnsi="Verdana" w:cs="Verdana"/>
          <w:sz w:val="16"/>
          <w:szCs w:val="16"/>
          <w:lang w:eastAsia="en-US"/>
        </w:rPr>
        <w:t>) в пределах территории соответствующего субъекта Российской Федерации.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графики ограничения режима потребления могут быть включены энергопринимающие устройства потребителей любой категории.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w:t>
      </w:r>
      <w:proofErr w:type="spellStart"/>
      <w:r>
        <w:rPr>
          <w:rFonts w:ascii="Verdana" w:hAnsi="Verdana" w:cs="Verdana"/>
          <w:sz w:val="16"/>
          <w:szCs w:val="16"/>
          <w:lang w:eastAsia="en-US"/>
        </w:rPr>
        <w:t>электроприемников</w:t>
      </w:r>
      <w:proofErr w:type="spellEnd"/>
      <w:r>
        <w:rPr>
          <w:rFonts w:ascii="Verdana" w:hAnsi="Verdana" w:cs="Verdana"/>
          <w:sz w:val="16"/>
          <w:szCs w:val="16"/>
          <w:lang w:eastAsia="en-US"/>
        </w:rPr>
        <w:t xml:space="preserve"> аварийной брони электроснабжения потребителей, имеющих акты согласования аварийной брони, а также </w:t>
      </w:r>
      <w:proofErr w:type="spellStart"/>
      <w:r>
        <w:rPr>
          <w:rFonts w:ascii="Verdana" w:hAnsi="Verdana" w:cs="Verdana"/>
          <w:sz w:val="16"/>
          <w:szCs w:val="16"/>
          <w:lang w:eastAsia="en-US"/>
        </w:rPr>
        <w:t>электроприемников</w:t>
      </w:r>
      <w:proofErr w:type="spellEnd"/>
      <w:r>
        <w:rPr>
          <w:rFonts w:ascii="Verdana" w:hAnsi="Verdana" w:cs="Verdana"/>
          <w:sz w:val="16"/>
          <w:szCs w:val="16"/>
          <w:lang w:eastAsia="en-US"/>
        </w:rPr>
        <w:t xml:space="preserve"> аварийной брони тех потребителей, которые отнесены к категориям потребителей, предусмотренным </w:t>
      </w:r>
      <w:hyperlink r:id="rId65">
        <w:r>
          <w:rPr>
            <w:rStyle w:val="-"/>
            <w:rFonts w:ascii="Verdana" w:hAnsi="Verdana" w:cs="Verdana"/>
            <w:sz w:val="16"/>
            <w:szCs w:val="16"/>
            <w:lang w:eastAsia="en-US"/>
          </w:rPr>
          <w:t>приложением</w:t>
        </w:r>
      </w:hyperlink>
      <w:r>
        <w:rPr>
          <w:rFonts w:ascii="Verdana" w:hAnsi="Verdana" w:cs="Verdana"/>
          <w:sz w:val="16"/>
          <w:szCs w:val="16"/>
          <w:lang w:eastAsia="en-US"/>
        </w:rPr>
        <w:t xml:space="preserve"> к Правилам 442.</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Перечень потребителей, которые отнесены к категориям потребителей, предусмотренным </w:t>
      </w:r>
      <w:hyperlink r:id="rId66">
        <w:r>
          <w:rPr>
            <w:rStyle w:val="-"/>
            <w:rFonts w:ascii="Verdana" w:hAnsi="Verdana" w:cs="Verdana"/>
            <w:sz w:val="16"/>
            <w:szCs w:val="16"/>
            <w:lang w:eastAsia="en-US"/>
          </w:rPr>
          <w:t>приложением</w:t>
        </w:r>
      </w:hyperlink>
      <w:r>
        <w:rPr>
          <w:rFonts w:ascii="Verdana" w:hAnsi="Verdana" w:cs="Verdana"/>
          <w:sz w:val="16"/>
          <w:szCs w:val="16"/>
          <w:lang w:eastAsia="en-US"/>
        </w:rPr>
        <w:t xml:space="preserve"> Правилам 442,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roofErr w:type="gramEnd"/>
    </w:p>
    <w:p w:rsidR="0083295B" w:rsidRDefault="004F6FE3">
      <w:pPr>
        <w:widowControl/>
        <w:ind w:firstLine="540"/>
        <w:jc w:val="both"/>
        <w:rPr>
          <w:rFonts w:ascii="Verdana" w:hAnsi="Verdana" w:cs="Verdana"/>
          <w:sz w:val="16"/>
          <w:szCs w:val="16"/>
          <w:lang w:eastAsia="en-US"/>
        </w:rPr>
      </w:pPr>
      <w:proofErr w:type="spellStart"/>
      <w:r>
        <w:rPr>
          <w:rFonts w:ascii="Verdana" w:hAnsi="Verdana" w:cs="Verdana"/>
          <w:sz w:val="16"/>
          <w:szCs w:val="16"/>
          <w:lang w:eastAsia="en-US"/>
        </w:rPr>
        <w:t>Электроприемники</w:t>
      </w:r>
      <w:proofErr w:type="spellEnd"/>
      <w:r>
        <w:rPr>
          <w:rFonts w:ascii="Verdana" w:hAnsi="Verdana" w:cs="Verdana"/>
          <w:sz w:val="16"/>
          <w:szCs w:val="16"/>
          <w:lang w:eastAsia="en-US"/>
        </w:rPr>
        <w:t xml:space="preserve">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lastRenderedPageBreak/>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w:t>
      </w:r>
      <w:proofErr w:type="spellStart"/>
      <w:r>
        <w:rPr>
          <w:rFonts w:ascii="Verdana" w:hAnsi="Verdana" w:cs="Verdana"/>
          <w:sz w:val="16"/>
          <w:szCs w:val="16"/>
          <w:lang w:eastAsia="en-US"/>
        </w:rPr>
        <w:t>перетоков</w:t>
      </w:r>
      <w:proofErr w:type="spellEnd"/>
      <w:r>
        <w:rPr>
          <w:rFonts w:ascii="Verdana" w:hAnsi="Verdana" w:cs="Verdana"/>
          <w:sz w:val="16"/>
          <w:szCs w:val="16"/>
          <w:lang w:eastAsia="en-US"/>
        </w:rPr>
        <w:t xml:space="preserve">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w:t>
      </w:r>
      <w:proofErr w:type="spellStart"/>
      <w:r>
        <w:rPr>
          <w:rFonts w:ascii="Verdana" w:hAnsi="Verdana" w:cs="Verdana"/>
          <w:sz w:val="16"/>
          <w:szCs w:val="16"/>
          <w:lang w:eastAsia="en-US"/>
        </w:rPr>
        <w:t>перетоков</w:t>
      </w:r>
      <w:proofErr w:type="spellEnd"/>
      <w:r>
        <w:rPr>
          <w:rFonts w:ascii="Verdana" w:hAnsi="Verdana" w:cs="Verdana"/>
          <w:sz w:val="16"/>
          <w:szCs w:val="16"/>
          <w:lang w:eastAsia="en-US"/>
        </w:rPr>
        <w:t xml:space="preserve">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83295B" w:rsidRDefault="004F6FE3">
      <w:pPr>
        <w:widowControl/>
        <w:jc w:val="both"/>
        <w:rPr>
          <w:rFonts w:ascii="Verdana" w:hAnsi="Verdana" w:cs="Verdana"/>
          <w:sz w:val="16"/>
          <w:szCs w:val="16"/>
          <w:lang w:eastAsia="en-US"/>
        </w:rPr>
      </w:pPr>
      <w:r>
        <w:rPr>
          <w:rFonts w:ascii="Verdana" w:hAnsi="Verdana" w:cs="Verdana"/>
          <w:sz w:val="16"/>
          <w:szCs w:val="16"/>
          <w:lang w:eastAsia="en-US"/>
        </w:rPr>
        <w:t xml:space="preserve">(в ред. </w:t>
      </w:r>
      <w:hyperlink r:id="rId67">
        <w:r>
          <w:rPr>
            <w:rStyle w:val="-"/>
            <w:rFonts w:ascii="Verdana" w:hAnsi="Verdana" w:cs="Verdana"/>
            <w:sz w:val="16"/>
            <w:szCs w:val="16"/>
            <w:lang w:eastAsia="en-US"/>
          </w:rPr>
          <w:t>Постановления</w:t>
        </w:r>
      </w:hyperlink>
      <w:r>
        <w:rPr>
          <w:rFonts w:ascii="Verdana" w:hAnsi="Verdana" w:cs="Verdana"/>
          <w:sz w:val="16"/>
          <w:szCs w:val="16"/>
          <w:lang w:eastAsia="en-US"/>
        </w:rPr>
        <w:t xml:space="preserve"> Правительства РФ от 30.12.2012 N 1482)</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w:t>
      </w:r>
      <w:proofErr w:type="gramEnd"/>
      <w:r>
        <w:rPr>
          <w:rFonts w:ascii="Verdana" w:hAnsi="Verdana" w:cs="Verdana"/>
          <w:sz w:val="16"/>
          <w:szCs w:val="16"/>
          <w:lang w:eastAsia="en-US"/>
        </w:rPr>
        <w:t xml:space="preserve"> со штабом по обеспечению безопасности электроснабжения, созданным в соответствующем субъекте Российской Федерации.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68">
        <w:r>
          <w:rPr>
            <w:rStyle w:val="-"/>
            <w:rFonts w:ascii="Verdana" w:hAnsi="Verdana" w:cs="Verdana"/>
            <w:sz w:val="16"/>
            <w:szCs w:val="16"/>
            <w:lang w:eastAsia="en-US"/>
          </w:rPr>
          <w:t>правилами</w:t>
        </w:r>
      </w:hyperlink>
      <w:r>
        <w:rPr>
          <w:rFonts w:ascii="Verdana" w:hAnsi="Verdana" w:cs="Verdana"/>
          <w:sz w:val="16"/>
          <w:szCs w:val="16"/>
          <w:lang w:eastAsia="en-US"/>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83295B" w:rsidRDefault="004F6FE3">
      <w:pPr>
        <w:widowControl/>
        <w:ind w:firstLine="540"/>
        <w:jc w:val="both"/>
        <w:rPr>
          <w:rFonts w:ascii="Verdana" w:hAnsi="Verdana" w:cs="Verdana"/>
          <w:sz w:val="16"/>
          <w:szCs w:val="16"/>
          <w:lang w:eastAsia="en-US"/>
        </w:rPr>
      </w:pPr>
      <w:bookmarkStart w:id="24" w:name="Par40"/>
      <w:bookmarkEnd w:id="24"/>
      <w:r>
        <w:rPr>
          <w:rFonts w:ascii="Verdana" w:hAnsi="Verdana" w:cs="Verdana"/>
          <w:sz w:val="16"/>
          <w:szCs w:val="16"/>
          <w:lang w:eastAsia="en-US"/>
        </w:rP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w:t>
      </w:r>
      <w:proofErr w:type="gramStart"/>
      <w:r>
        <w:rPr>
          <w:rFonts w:ascii="Verdana" w:hAnsi="Verdana" w:cs="Verdana"/>
          <w:sz w:val="16"/>
          <w:szCs w:val="16"/>
          <w:lang w:eastAsia="en-US"/>
        </w:rPr>
        <w:t>позднее</w:t>
      </w:r>
      <w:proofErr w:type="gramEnd"/>
      <w:r>
        <w:rPr>
          <w:rFonts w:ascii="Verdana" w:hAnsi="Verdana" w:cs="Verdana"/>
          <w:sz w:val="16"/>
          <w:szCs w:val="16"/>
          <w:lang w:eastAsia="en-US"/>
        </w:rPr>
        <w:t xml:space="preserve">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Утвержденные графики аварийного ограничения доводятся до сведения гарантирующих поставщиков (</w:t>
      </w:r>
      <w:proofErr w:type="spellStart"/>
      <w:r>
        <w:rPr>
          <w:rFonts w:ascii="Verdana" w:hAnsi="Verdana" w:cs="Verdana"/>
          <w:sz w:val="16"/>
          <w:szCs w:val="16"/>
          <w:lang w:eastAsia="en-US"/>
        </w:rPr>
        <w:t>энергосбытовых</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энергоснабжающих</w:t>
      </w:r>
      <w:proofErr w:type="spellEnd"/>
      <w:r>
        <w:rPr>
          <w:rFonts w:ascii="Verdana" w:hAnsi="Verdana" w:cs="Verdana"/>
          <w:sz w:val="16"/>
          <w:szCs w:val="16"/>
          <w:lang w:eastAsia="en-US"/>
        </w:rP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Сетевая организация осуществляет контроль технологической возможности реализации графиков аварийного ограничения.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30">
        <w:r>
          <w:rPr>
            <w:rStyle w:val="-"/>
            <w:rFonts w:ascii="Verdana" w:hAnsi="Verdana" w:cs="Verdana"/>
            <w:sz w:val="16"/>
            <w:szCs w:val="16"/>
            <w:lang w:eastAsia="en-US"/>
          </w:rPr>
          <w:t>пунктом 38</w:t>
        </w:r>
      </w:hyperlink>
      <w:r>
        <w:rPr>
          <w:rFonts w:ascii="Verdana" w:hAnsi="Verdana" w:cs="Verdana"/>
          <w:sz w:val="16"/>
          <w:szCs w:val="16"/>
          <w:lang w:eastAsia="en-US"/>
        </w:rPr>
        <w:t xml:space="preserve"> Правил 442.</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83295B" w:rsidRDefault="004F6FE3">
      <w:pPr>
        <w:widowControl/>
        <w:jc w:val="both"/>
        <w:rPr>
          <w:rFonts w:ascii="Verdana" w:hAnsi="Verdana" w:cs="Verdana"/>
          <w:sz w:val="16"/>
          <w:szCs w:val="16"/>
          <w:lang w:eastAsia="en-US"/>
        </w:rPr>
      </w:pPr>
      <w:r>
        <w:rPr>
          <w:rFonts w:ascii="Verdana" w:hAnsi="Verdana" w:cs="Verdana"/>
          <w:sz w:val="16"/>
          <w:szCs w:val="16"/>
          <w:lang w:eastAsia="en-US"/>
        </w:rPr>
        <w:t xml:space="preserve">(в ред. </w:t>
      </w:r>
      <w:hyperlink r:id="rId69">
        <w:r>
          <w:rPr>
            <w:rStyle w:val="-"/>
            <w:rFonts w:ascii="Verdana" w:hAnsi="Verdana" w:cs="Verdana"/>
            <w:sz w:val="16"/>
            <w:szCs w:val="16"/>
            <w:lang w:eastAsia="en-US"/>
          </w:rPr>
          <w:t>Постановления</w:t>
        </w:r>
      </w:hyperlink>
      <w:r>
        <w:rPr>
          <w:rFonts w:ascii="Verdana" w:hAnsi="Verdana" w:cs="Verdana"/>
          <w:sz w:val="16"/>
          <w:szCs w:val="16"/>
          <w:lang w:eastAsia="en-US"/>
        </w:rPr>
        <w:t xml:space="preserve"> Правительства РФ от 30.12.2012 N 1482)</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70">
        <w:r>
          <w:rPr>
            <w:rStyle w:val="-"/>
            <w:rFonts w:ascii="Verdana" w:hAnsi="Verdana" w:cs="Verdana"/>
            <w:sz w:val="16"/>
            <w:szCs w:val="16"/>
            <w:lang w:eastAsia="en-US"/>
          </w:rPr>
          <w:t>правилами</w:t>
        </w:r>
      </w:hyperlink>
      <w:r>
        <w:rPr>
          <w:rFonts w:ascii="Verdana" w:hAnsi="Verdana" w:cs="Verdana"/>
          <w:sz w:val="16"/>
          <w:szCs w:val="16"/>
          <w:lang w:eastAsia="en-US"/>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52">
        <w:r>
          <w:rPr>
            <w:rStyle w:val="-"/>
            <w:rFonts w:ascii="Verdana" w:hAnsi="Verdana" w:cs="Verdana"/>
            <w:sz w:val="16"/>
            <w:szCs w:val="16"/>
            <w:lang w:eastAsia="en-US"/>
          </w:rPr>
          <w:t>пункте 42</w:t>
        </w:r>
      </w:hyperlink>
      <w:r>
        <w:rPr>
          <w:rFonts w:ascii="Verdana" w:hAnsi="Verdana" w:cs="Verdana"/>
          <w:sz w:val="16"/>
          <w:szCs w:val="16"/>
          <w:lang w:eastAsia="en-US"/>
        </w:rPr>
        <w:t xml:space="preserve"> Правил 442, и потребителей.</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roofErr w:type="gramEnd"/>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lastRenderedPageBreak/>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w:t>
      </w:r>
      <w:proofErr w:type="gramEnd"/>
      <w:r>
        <w:rPr>
          <w:rFonts w:ascii="Verdana" w:hAnsi="Verdana" w:cs="Verdana"/>
          <w:sz w:val="16"/>
          <w:szCs w:val="16"/>
          <w:lang w:eastAsia="en-US"/>
        </w:rPr>
        <w:t xml:space="preserve">) в официальных печатных изданиях. В указанный перечень не включаются </w:t>
      </w:r>
      <w:proofErr w:type="spellStart"/>
      <w:r>
        <w:rPr>
          <w:rFonts w:ascii="Verdana" w:hAnsi="Verdana" w:cs="Verdana"/>
          <w:sz w:val="16"/>
          <w:szCs w:val="16"/>
          <w:lang w:eastAsia="en-US"/>
        </w:rPr>
        <w:t>электроприемники</w:t>
      </w:r>
      <w:proofErr w:type="spellEnd"/>
      <w:r>
        <w:rPr>
          <w:rFonts w:ascii="Verdana" w:hAnsi="Verdana" w:cs="Verdana"/>
          <w:sz w:val="16"/>
          <w:szCs w:val="16"/>
          <w:lang w:eastAsia="en-US"/>
        </w:rPr>
        <w:t xml:space="preserve">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r:id="rId71">
        <w:r>
          <w:rPr>
            <w:rStyle w:val="-"/>
            <w:rFonts w:ascii="Verdana" w:hAnsi="Verdana" w:cs="Verdana"/>
            <w:sz w:val="16"/>
            <w:szCs w:val="16"/>
            <w:lang w:eastAsia="en-US"/>
          </w:rPr>
          <w:t>приложением</w:t>
        </w:r>
      </w:hyperlink>
      <w:r>
        <w:rPr>
          <w:rFonts w:ascii="Verdana" w:hAnsi="Verdana" w:cs="Verdana"/>
          <w:sz w:val="16"/>
          <w:szCs w:val="16"/>
          <w:lang w:eastAsia="en-US"/>
        </w:rPr>
        <w:t xml:space="preserve"> к настоящим Правилам.</w:t>
      </w:r>
    </w:p>
    <w:p w:rsidR="0083295B" w:rsidRDefault="004F6FE3">
      <w:pPr>
        <w:widowControl/>
        <w:ind w:firstLine="540"/>
        <w:jc w:val="both"/>
        <w:rPr>
          <w:rFonts w:ascii="Verdana" w:hAnsi="Verdana" w:cs="Verdana"/>
          <w:sz w:val="16"/>
          <w:szCs w:val="16"/>
          <w:lang w:eastAsia="en-US"/>
        </w:rPr>
      </w:pPr>
      <w:bookmarkStart w:id="25" w:name="Par51"/>
      <w:bookmarkEnd w:id="25"/>
      <w:r>
        <w:rPr>
          <w:rFonts w:ascii="Verdana" w:hAnsi="Verdana" w:cs="Verdana"/>
          <w:sz w:val="16"/>
          <w:szCs w:val="16"/>
          <w:lang w:eastAsia="en-US"/>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83295B" w:rsidRDefault="004F6FE3">
      <w:pPr>
        <w:widowControl/>
        <w:ind w:firstLine="540"/>
        <w:jc w:val="both"/>
        <w:rPr>
          <w:rFonts w:ascii="Verdana" w:hAnsi="Verdana" w:cs="Verdana"/>
          <w:sz w:val="16"/>
          <w:szCs w:val="16"/>
          <w:lang w:eastAsia="en-US"/>
        </w:rPr>
      </w:pPr>
      <w:bookmarkStart w:id="26" w:name="Par52"/>
      <w:bookmarkEnd w:id="26"/>
      <w:r>
        <w:rPr>
          <w:rFonts w:ascii="Verdana" w:hAnsi="Verdana" w:cs="Verdana"/>
          <w:sz w:val="16"/>
          <w:szCs w:val="16"/>
          <w:lang w:eastAsia="en-US"/>
        </w:rPr>
        <w:t xml:space="preserve">42. </w:t>
      </w:r>
      <w:proofErr w:type="gramStart"/>
      <w:r>
        <w:rPr>
          <w:rFonts w:ascii="Verdana" w:hAnsi="Verdana" w:cs="Verdana"/>
          <w:sz w:val="16"/>
          <w:szCs w:val="16"/>
          <w:lang w:eastAsia="en-US"/>
        </w:rP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rPr>
          <w:rFonts w:ascii="Verdana" w:hAnsi="Verdana" w:cs="Verdana"/>
          <w:sz w:val="16"/>
          <w:szCs w:val="16"/>
          <w:lang w:eastAsia="en-US"/>
        </w:rPr>
        <w:t>энергосбытовые</w:t>
      </w:r>
      <w:proofErr w:type="spellEnd"/>
      <w:r>
        <w:rPr>
          <w:rFonts w:ascii="Verdana" w:hAnsi="Verdana" w:cs="Verdana"/>
          <w:sz w:val="16"/>
          <w:szCs w:val="16"/>
          <w:lang w:eastAsia="en-US"/>
        </w:rPr>
        <w:t xml:space="preserve">, </w:t>
      </w:r>
      <w:proofErr w:type="spellStart"/>
      <w:r>
        <w:rPr>
          <w:rFonts w:ascii="Verdana" w:hAnsi="Verdana" w:cs="Verdana"/>
          <w:sz w:val="16"/>
          <w:szCs w:val="16"/>
          <w:lang w:eastAsia="en-US"/>
        </w:rPr>
        <w:t>энергоснабжающие</w:t>
      </w:r>
      <w:proofErr w:type="spellEnd"/>
      <w:r>
        <w:rPr>
          <w:rFonts w:ascii="Verdana" w:hAnsi="Verdana" w:cs="Verdana"/>
          <w:sz w:val="16"/>
          <w:szCs w:val="16"/>
          <w:lang w:eastAsia="en-US"/>
        </w:rPr>
        <w:t xml:space="preserve">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72">
        <w:r>
          <w:rPr>
            <w:rStyle w:val="-"/>
            <w:rFonts w:ascii="Verdana" w:hAnsi="Verdana" w:cs="Verdana"/>
            <w:sz w:val="16"/>
            <w:szCs w:val="16"/>
            <w:lang w:eastAsia="en-US"/>
          </w:rPr>
          <w:t>правилами</w:t>
        </w:r>
      </w:hyperlink>
      <w:r>
        <w:rPr>
          <w:rFonts w:ascii="Verdana" w:hAnsi="Verdana" w:cs="Verdana"/>
          <w:sz w:val="16"/>
          <w:szCs w:val="16"/>
          <w:lang w:eastAsia="en-US"/>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51">
        <w:r>
          <w:rPr>
            <w:rStyle w:val="-"/>
            <w:rFonts w:ascii="Verdana" w:hAnsi="Verdana" w:cs="Verdana"/>
            <w:sz w:val="16"/>
            <w:szCs w:val="16"/>
            <w:lang w:eastAsia="en-US"/>
          </w:rPr>
          <w:t>пунктом 41</w:t>
        </w:r>
      </w:hyperlink>
      <w:r>
        <w:rPr>
          <w:rFonts w:ascii="Verdana" w:hAnsi="Verdana" w:cs="Verdana"/>
          <w:sz w:val="16"/>
          <w:szCs w:val="16"/>
          <w:lang w:eastAsia="en-US"/>
        </w:rPr>
        <w:t xml:space="preserve"> Правил 442, - самостоятельно);</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40">
        <w:r>
          <w:rPr>
            <w:rStyle w:val="-"/>
            <w:rFonts w:ascii="Verdana" w:hAnsi="Verdana" w:cs="Verdana"/>
            <w:sz w:val="16"/>
            <w:szCs w:val="16"/>
            <w:lang w:eastAsia="en-US"/>
          </w:rPr>
          <w:t>пунктом 39</w:t>
        </w:r>
      </w:hyperlink>
      <w:r>
        <w:rPr>
          <w:rFonts w:ascii="Verdana" w:hAnsi="Verdana" w:cs="Verdana"/>
          <w:sz w:val="16"/>
          <w:szCs w:val="16"/>
          <w:lang w:eastAsia="en-US"/>
        </w:rPr>
        <w:t xml:space="preserve"> Правил 442, сетевая организация обязана разместить на своем сайте в сети "Интернет".</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w:t>
      </w:r>
      <w:proofErr w:type="gramStart"/>
      <w:r>
        <w:rPr>
          <w:rFonts w:ascii="Verdana" w:hAnsi="Verdana" w:cs="Verdana"/>
          <w:sz w:val="16"/>
          <w:szCs w:val="16"/>
          <w:lang w:eastAsia="en-US"/>
        </w:rPr>
        <w:t>ств пр</w:t>
      </w:r>
      <w:proofErr w:type="gramEnd"/>
      <w:r>
        <w:rPr>
          <w:rFonts w:ascii="Verdana" w:hAnsi="Verdana" w:cs="Verdana"/>
          <w:sz w:val="16"/>
          <w:szCs w:val="16"/>
          <w:lang w:eastAsia="en-US"/>
        </w:rPr>
        <w:t>отивоаварийной автоматики.</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roofErr w:type="gramEnd"/>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w:t>
      </w:r>
      <w:proofErr w:type="gramStart"/>
      <w:r>
        <w:rPr>
          <w:rFonts w:ascii="Verdana" w:hAnsi="Verdana" w:cs="Verdana"/>
          <w:sz w:val="16"/>
          <w:szCs w:val="16"/>
          <w:lang w:eastAsia="en-US"/>
        </w:rPr>
        <w:t>ств пр</w:t>
      </w:r>
      <w:proofErr w:type="gramEnd"/>
      <w:r>
        <w:rPr>
          <w:rFonts w:ascii="Verdana" w:hAnsi="Verdana" w:cs="Verdana"/>
          <w:sz w:val="16"/>
          <w:szCs w:val="16"/>
          <w:lang w:eastAsia="en-US"/>
        </w:rPr>
        <w:t>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83295B" w:rsidRDefault="004F6FE3">
      <w:pPr>
        <w:widowControl/>
        <w:ind w:firstLine="540"/>
        <w:jc w:val="both"/>
        <w:rPr>
          <w:rFonts w:ascii="Verdana" w:hAnsi="Verdana" w:cs="Verdana"/>
          <w:sz w:val="16"/>
          <w:szCs w:val="16"/>
          <w:lang w:eastAsia="en-US"/>
        </w:rPr>
      </w:pPr>
      <w:proofErr w:type="gramStart"/>
      <w:r>
        <w:rPr>
          <w:rFonts w:ascii="Verdana" w:hAnsi="Verdana" w:cs="Verdana"/>
          <w:sz w:val="16"/>
          <w:szCs w:val="16"/>
          <w:lang w:eastAsia="en-US"/>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w:t>
      </w:r>
      <w:proofErr w:type="gramEnd"/>
      <w:r>
        <w:rPr>
          <w:rFonts w:ascii="Verdana" w:hAnsi="Verdana" w:cs="Verdana"/>
          <w:sz w:val="16"/>
          <w:szCs w:val="16"/>
          <w:lang w:eastAsia="en-US"/>
        </w:rPr>
        <w:t xml:space="preserve"> нагрузок энергосистемы. В случае если задание было получено </w:t>
      </w:r>
      <w:proofErr w:type="gramStart"/>
      <w:r>
        <w:rPr>
          <w:rFonts w:ascii="Verdana" w:hAnsi="Verdana" w:cs="Verdana"/>
          <w:sz w:val="16"/>
          <w:szCs w:val="16"/>
          <w:lang w:eastAsia="en-US"/>
        </w:rPr>
        <w:t>через</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lastRenderedPageBreak/>
        <w:t>других</w:t>
      </w:r>
      <w:proofErr w:type="gramEnd"/>
      <w:r>
        <w:rPr>
          <w:rFonts w:ascii="Verdana" w:hAnsi="Verdana" w:cs="Verdana"/>
          <w:sz w:val="16"/>
          <w:szCs w:val="16"/>
          <w:lang w:eastAsia="en-US"/>
        </w:rPr>
        <w:t xml:space="preserve">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47. В случае возникновения </w:t>
      </w:r>
      <w:proofErr w:type="spellStart"/>
      <w:r>
        <w:rPr>
          <w:rFonts w:ascii="Verdana" w:hAnsi="Verdana" w:cs="Verdana"/>
          <w:sz w:val="16"/>
          <w:szCs w:val="16"/>
          <w:lang w:eastAsia="en-US"/>
        </w:rPr>
        <w:t>внерегламентных</w:t>
      </w:r>
      <w:proofErr w:type="spellEnd"/>
      <w:r>
        <w:rPr>
          <w:rFonts w:ascii="Verdana" w:hAnsi="Verdana" w:cs="Verdana"/>
          <w:sz w:val="16"/>
          <w:szCs w:val="16"/>
          <w:lang w:eastAsia="en-US"/>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83295B" w:rsidRDefault="004F6FE3">
      <w:pPr>
        <w:widowControl/>
        <w:ind w:firstLine="540"/>
        <w:jc w:val="both"/>
        <w:rPr>
          <w:rFonts w:ascii="Verdana" w:hAnsi="Verdana" w:cs="Verdana"/>
          <w:sz w:val="16"/>
          <w:szCs w:val="16"/>
          <w:lang w:eastAsia="en-US"/>
        </w:rPr>
      </w:pPr>
      <w:r>
        <w:rPr>
          <w:rFonts w:ascii="Verdana" w:hAnsi="Verdana" w:cs="Verdana"/>
          <w:sz w:val="16"/>
          <w:szCs w:val="16"/>
          <w:lang w:eastAsia="en-US"/>
        </w:rPr>
        <w:t xml:space="preserve">48. </w:t>
      </w:r>
      <w:proofErr w:type="gramStart"/>
      <w:r>
        <w:rPr>
          <w:rFonts w:ascii="Verdana" w:hAnsi="Verdana" w:cs="Verdana"/>
          <w:sz w:val="16"/>
          <w:szCs w:val="16"/>
          <w:lang w:eastAsia="en-US"/>
        </w:rPr>
        <w:t xml:space="preserve">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Pr>
          <w:rFonts w:ascii="Verdana" w:hAnsi="Verdana" w:cs="Verdana"/>
          <w:sz w:val="16"/>
          <w:szCs w:val="16"/>
          <w:lang w:eastAsia="en-US"/>
        </w:rPr>
        <w:t>внерегламентных</w:t>
      </w:r>
      <w:proofErr w:type="spellEnd"/>
      <w:r>
        <w:rPr>
          <w:rFonts w:ascii="Verdana" w:hAnsi="Verdana" w:cs="Verdana"/>
          <w:sz w:val="16"/>
          <w:szCs w:val="16"/>
          <w:lang w:eastAsia="en-US"/>
        </w:rPr>
        <w:t xml:space="preserve"> отключений, основаниях введения аварийных ограничений, а также о причинах </w:t>
      </w:r>
      <w:proofErr w:type="spellStart"/>
      <w:r>
        <w:rPr>
          <w:rFonts w:ascii="Verdana" w:hAnsi="Verdana" w:cs="Verdana"/>
          <w:sz w:val="16"/>
          <w:szCs w:val="16"/>
          <w:lang w:eastAsia="en-US"/>
        </w:rPr>
        <w:t>внерегламентных</w:t>
      </w:r>
      <w:proofErr w:type="spellEnd"/>
      <w:r>
        <w:rPr>
          <w:rFonts w:ascii="Verdana" w:hAnsi="Verdana" w:cs="Verdana"/>
          <w:sz w:val="16"/>
          <w:szCs w:val="16"/>
          <w:lang w:eastAsia="en-US"/>
        </w:rPr>
        <w:t xml:space="preserve"> отключений.</w:t>
      </w:r>
      <w:proofErr w:type="gramEnd"/>
    </w:p>
    <w:p w:rsidR="0083295B" w:rsidRDefault="0083295B">
      <w:pPr>
        <w:widowControl/>
        <w:ind w:firstLine="540"/>
        <w:jc w:val="both"/>
        <w:rPr>
          <w:rFonts w:ascii="Verdana" w:hAnsi="Verdana" w:cs="Verdana"/>
          <w:sz w:val="16"/>
          <w:szCs w:val="16"/>
          <w:lang w:eastAsia="en-US"/>
        </w:rPr>
      </w:pPr>
    </w:p>
    <w:p w:rsidR="0083295B" w:rsidRDefault="004F6FE3">
      <w:pPr>
        <w:pStyle w:val="ab"/>
        <w:widowControl/>
        <w:numPr>
          <w:ilvl w:val="0"/>
          <w:numId w:val="1"/>
        </w:numPr>
        <w:shd w:val="clear" w:color="auto" w:fill="FFFFFF" w:themeFill="background1" w:themeFillTint="00" w:themeFillShade="00"/>
        <w:jc w:val="center"/>
        <w:rPr>
          <w:rFonts w:ascii="Verdana" w:hAnsi="Verdana" w:cs="Verdana"/>
          <w:b/>
          <w:sz w:val="16"/>
          <w:szCs w:val="16"/>
          <w:lang w:eastAsia="en-US"/>
        </w:rPr>
      </w:pPr>
      <w:r>
        <w:rPr>
          <w:rFonts w:ascii="Verdana" w:hAnsi="Verdana" w:cs="Verdana"/>
          <w:b/>
          <w:sz w:val="16"/>
          <w:szCs w:val="16"/>
          <w:lang w:eastAsia="en-US"/>
        </w:rPr>
        <w:t xml:space="preserve">Введение ограничения режима потребления коммунальной услуги </w:t>
      </w:r>
    </w:p>
    <w:p w:rsidR="0083295B" w:rsidRDefault="004F6FE3">
      <w:pPr>
        <w:pStyle w:val="ab"/>
        <w:widowControl/>
        <w:numPr>
          <w:ilvl w:val="0"/>
          <w:numId w:val="1"/>
        </w:numPr>
        <w:shd w:val="clear" w:color="auto" w:fill="FFFFFF" w:themeFill="background1" w:themeFillTint="00" w:themeFillShade="00"/>
        <w:jc w:val="center"/>
        <w:rPr>
          <w:rFonts w:ascii="Verdana" w:hAnsi="Verdana" w:cs="Verdana"/>
          <w:b/>
          <w:sz w:val="16"/>
          <w:szCs w:val="16"/>
          <w:lang w:eastAsia="en-US"/>
        </w:rPr>
      </w:pPr>
      <w:r>
        <w:rPr>
          <w:rFonts w:ascii="Verdana" w:hAnsi="Verdana" w:cs="Verdana"/>
          <w:b/>
          <w:sz w:val="16"/>
          <w:szCs w:val="16"/>
          <w:lang w:eastAsia="en-US"/>
        </w:rPr>
        <w:t>по электроснабжению в отношении граждан-потребителей.</w:t>
      </w:r>
    </w:p>
    <w:p w:rsidR="0083295B" w:rsidRDefault="0083295B">
      <w:pPr>
        <w:pStyle w:val="ab"/>
        <w:widowControl/>
        <w:numPr>
          <w:ilvl w:val="0"/>
          <w:numId w:val="1"/>
        </w:numPr>
        <w:tabs>
          <w:tab w:val="left" w:pos="-2977"/>
        </w:tabs>
        <w:ind w:left="0"/>
        <w:jc w:val="both"/>
        <w:rPr>
          <w:rFonts w:ascii="Verdana" w:hAnsi="Verdana"/>
          <w:b/>
          <w:sz w:val="16"/>
          <w:szCs w:val="16"/>
          <w:lang w:eastAsia="en-US"/>
        </w:rPr>
      </w:pPr>
    </w:p>
    <w:p w:rsidR="0083295B" w:rsidRDefault="004F6FE3">
      <w:pPr>
        <w:pStyle w:val="ab"/>
        <w:numPr>
          <w:ilvl w:val="0"/>
          <w:numId w:val="1"/>
        </w:numPr>
        <w:tabs>
          <w:tab w:val="left" w:pos="-2977"/>
        </w:tabs>
        <w:ind w:left="0"/>
        <w:jc w:val="both"/>
        <w:rPr>
          <w:rFonts w:ascii="Verdana" w:hAnsi="Verdana"/>
          <w:sz w:val="16"/>
          <w:szCs w:val="16"/>
          <w:lang w:eastAsia="en-US"/>
        </w:rPr>
      </w:pPr>
      <w:r>
        <w:rPr>
          <w:rFonts w:ascii="Verdana" w:hAnsi="Verdana"/>
          <w:sz w:val="16"/>
          <w:szCs w:val="16"/>
          <w:lang w:eastAsia="en-US"/>
        </w:rPr>
        <w:t>Основания и порядок приостановления или ограничения предоставления коммунальных услуг в отношении граждан-потребителей определяется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354), Гражданским Кодексом и соответствующим договором с потребителем.</w:t>
      </w:r>
    </w:p>
    <w:p w:rsidR="0083295B" w:rsidRDefault="0083295B">
      <w:pPr>
        <w:tabs>
          <w:tab w:val="left" w:pos="-2977"/>
        </w:tabs>
        <w:jc w:val="both"/>
        <w:rPr>
          <w:rFonts w:ascii="Verdana" w:hAnsi="Verdana"/>
          <w:sz w:val="16"/>
          <w:szCs w:val="16"/>
          <w:lang w:eastAsia="en-US"/>
        </w:rPr>
      </w:pPr>
    </w:p>
    <w:p w:rsidR="0083295B" w:rsidRDefault="004F6FE3">
      <w:pPr>
        <w:pStyle w:val="ab"/>
        <w:widowControl/>
        <w:numPr>
          <w:ilvl w:val="0"/>
          <w:numId w:val="1"/>
        </w:numPr>
        <w:tabs>
          <w:tab w:val="left" w:pos="0"/>
        </w:tabs>
        <w:ind w:left="0"/>
        <w:jc w:val="both"/>
        <w:rPr>
          <w:rFonts w:ascii="Verdana" w:hAnsi="Verdana"/>
          <w:sz w:val="16"/>
          <w:szCs w:val="16"/>
          <w:lang w:eastAsia="en-US"/>
        </w:rPr>
      </w:pPr>
      <w:r>
        <w:rPr>
          <w:rFonts w:ascii="Verdana" w:hAnsi="Verdana"/>
          <w:sz w:val="16"/>
          <w:szCs w:val="16"/>
          <w:lang w:eastAsia="en-US"/>
        </w:rPr>
        <w:t xml:space="preserve">Так </w:t>
      </w:r>
      <w:r w:rsidR="002253B5">
        <w:rPr>
          <w:rFonts w:ascii="Verdana" w:hAnsi="Verdana"/>
          <w:sz w:val="16"/>
          <w:szCs w:val="16"/>
          <w:lang w:eastAsia="en-US"/>
        </w:rPr>
        <w:t>в соответствии с п. 114-</w:t>
      </w:r>
      <w:r>
        <w:rPr>
          <w:rFonts w:ascii="Verdana" w:hAnsi="Verdana"/>
          <w:sz w:val="16"/>
          <w:szCs w:val="16"/>
          <w:lang w:eastAsia="en-US"/>
        </w:rPr>
        <w:t xml:space="preserve">122 Правил 354 предусмотрен следующий порядок </w:t>
      </w:r>
      <w:proofErr w:type="gramStart"/>
      <w:r>
        <w:rPr>
          <w:rFonts w:ascii="Verdana" w:hAnsi="Verdana"/>
          <w:sz w:val="16"/>
          <w:szCs w:val="16"/>
          <w:lang w:eastAsia="en-US"/>
        </w:rPr>
        <w:t>введения ограничения режима потребления коммунальной услуги</w:t>
      </w:r>
      <w:proofErr w:type="gramEnd"/>
      <w:r>
        <w:rPr>
          <w:rFonts w:ascii="Verdana" w:hAnsi="Verdana"/>
          <w:sz w:val="16"/>
          <w:szCs w:val="16"/>
          <w:lang w:eastAsia="en-US"/>
        </w:rPr>
        <w:t xml:space="preserve"> по электроснабжению</w:t>
      </w:r>
      <w:r>
        <w:rPr>
          <w:rFonts w:ascii="Verdana" w:hAnsi="Verdana"/>
          <w:b/>
          <w:sz w:val="16"/>
          <w:szCs w:val="16"/>
          <w:lang w:eastAsia="en-US"/>
        </w:rPr>
        <w:t xml:space="preserve">. </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bookmarkStart w:id="27" w:name="_GoBack"/>
      <w:bookmarkEnd w:id="27"/>
      <w:r>
        <w:rPr>
          <w:rFonts w:ascii="Verdana" w:hAnsi="Verdana" w:cs="Verdana"/>
          <w:sz w:val="16"/>
          <w:szCs w:val="16"/>
          <w:lang w:eastAsia="en-US"/>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В </w:t>
      </w:r>
      <w:proofErr w:type="gramStart"/>
      <w:r>
        <w:rPr>
          <w:rFonts w:ascii="Verdana" w:hAnsi="Verdana" w:cs="Verdana"/>
          <w:sz w:val="16"/>
          <w:szCs w:val="16"/>
          <w:lang w:eastAsia="en-US"/>
        </w:rPr>
        <w:t>случае</w:t>
      </w:r>
      <w:proofErr w:type="gramEnd"/>
      <w:r>
        <w:rPr>
          <w:rFonts w:ascii="Verdana" w:hAnsi="Verdana" w:cs="Verdana"/>
          <w:sz w:val="16"/>
          <w:szCs w:val="16"/>
          <w:lang w:eastAsia="en-US"/>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bookmarkStart w:id="28" w:name="Par5"/>
      <w:bookmarkEnd w:id="28"/>
      <w:r>
        <w:rPr>
          <w:rFonts w:ascii="Verdana" w:hAnsi="Verdana" w:cs="Verdana"/>
          <w:sz w:val="16"/>
          <w:szCs w:val="16"/>
          <w:lang w:eastAsia="en-US"/>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Pr>
          <w:rFonts w:ascii="Verdana" w:hAnsi="Verdana" w:cs="Verdana"/>
          <w:sz w:val="16"/>
          <w:szCs w:val="16"/>
          <w:lang w:eastAsia="en-US"/>
        </w:rPr>
        <w:t>о-</w:t>
      </w:r>
      <w:proofErr w:type="gramEnd"/>
      <w:r>
        <w:rPr>
          <w:rFonts w:ascii="Verdana" w:hAnsi="Verdana" w:cs="Verdana"/>
          <w:sz w:val="16"/>
          <w:szCs w:val="16"/>
          <w:lang w:eastAsia="en-US"/>
        </w:rPr>
        <w:t>, электро- и газоснабжение, а также водоотведение - с момента возникновения или угрозы возникновения такой аварийной ситуации;</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bookmarkStart w:id="29" w:name="Par9"/>
      <w:bookmarkEnd w:id="29"/>
      <w:proofErr w:type="gramStart"/>
      <w:r>
        <w:rPr>
          <w:rFonts w:ascii="Verdana" w:hAnsi="Verdana" w:cs="Verdana"/>
          <w:sz w:val="16"/>
          <w:szCs w:val="16"/>
          <w:lang w:eastAsia="en-US"/>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116. </w:t>
      </w:r>
      <w:proofErr w:type="gramStart"/>
      <w:r>
        <w:rPr>
          <w:rFonts w:ascii="Verdana" w:hAnsi="Verdana" w:cs="Verdana"/>
          <w:sz w:val="16"/>
          <w:szCs w:val="16"/>
          <w:lang w:eastAsia="en-US"/>
        </w:rPr>
        <w:t xml:space="preserve">В случаях, указанных в </w:t>
      </w:r>
      <w:hyperlink w:anchor="Par5" w:history="1">
        <w:r>
          <w:rPr>
            <w:rFonts w:ascii="Verdana" w:hAnsi="Verdana" w:cs="Verdana"/>
            <w:color w:val="0000FF"/>
            <w:sz w:val="16"/>
            <w:szCs w:val="16"/>
            <w:lang w:eastAsia="en-US"/>
          </w:rPr>
          <w:t>подпунктах "а"</w:t>
        </w:r>
      </w:hyperlink>
      <w:r>
        <w:rPr>
          <w:rFonts w:ascii="Verdana" w:hAnsi="Verdana" w:cs="Verdana"/>
          <w:sz w:val="16"/>
          <w:szCs w:val="16"/>
          <w:lang w:eastAsia="en-US"/>
        </w:rPr>
        <w:t xml:space="preserve"> и </w:t>
      </w:r>
      <w:hyperlink w:anchor="Par6" w:history="1">
        <w:r>
          <w:rPr>
            <w:rFonts w:ascii="Verdana" w:hAnsi="Verdana" w:cs="Verdana"/>
            <w:color w:val="0000FF"/>
            <w:sz w:val="16"/>
            <w:szCs w:val="16"/>
            <w:lang w:eastAsia="en-US"/>
          </w:rPr>
          <w:t>"б" пункта 115</w:t>
        </w:r>
      </w:hyperlink>
      <w:r>
        <w:rPr>
          <w:rFonts w:ascii="Verdana" w:hAnsi="Verdana" w:cs="Verdana"/>
          <w:sz w:val="16"/>
          <w:szCs w:val="16"/>
          <w:lang w:eastAsia="en-US"/>
        </w:rPr>
        <w:t xml:space="preserve"> настоящих Правил, исполнитель обязан в соответствии с </w:t>
      </w:r>
      <w:hyperlink r:id="rId73" w:history="1">
        <w:r>
          <w:rPr>
            <w:rFonts w:ascii="Verdana" w:hAnsi="Verdana" w:cs="Verdana"/>
            <w:color w:val="0000FF"/>
            <w:sz w:val="16"/>
            <w:szCs w:val="16"/>
            <w:lang w:eastAsia="en-US"/>
          </w:rPr>
          <w:t>пунктом 104</w:t>
        </w:r>
      </w:hyperlink>
      <w:r>
        <w:rPr>
          <w:rFonts w:ascii="Verdana" w:hAnsi="Verdana" w:cs="Verdana"/>
          <w:sz w:val="16"/>
          <w:szCs w:val="16"/>
          <w:lang w:eastAsia="en-US"/>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Pr>
          <w:rFonts w:ascii="Verdana" w:hAnsi="Verdana" w:cs="Verdana"/>
          <w:sz w:val="16"/>
          <w:szCs w:val="16"/>
          <w:lang w:eastAsia="en-US"/>
        </w:rPr>
        <w:t xml:space="preserve"> предоставления коммунальных услуг.</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proofErr w:type="gramStart"/>
      <w:r>
        <w:rPr>
          <w:rFonts w:ascii="Verdana" w:hAnsi="Verdana" w:cs="Verdana"/>
          <w:sz w:val="16"/>
          <w:szCs w:val="16"/>
          <w:lang w:eastAsia="en-US"/>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roofErr w:type="gramEnd"/>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bookmarkStart w:id="30" w:name="Par13"/>
      <w:bookmarkEnd w:id="30"/>
      <w:r>
        <w:rPr>
          <w:rFonts w:ascii="Verdana" w:hAnsi="Verdana" w:cs="Verdana"/>
          <w:sz w:val="16"/>
          <w:szCs w:val="16"/>
          <w:lang w:eastAsia="en-US"/>
        </w:rPr>
        <w:lastRenderedPageBreak/>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118. </w:t>
      </w:r>
      <w:proofErr w:type="gramStart"/>
      <w:r>
        <w:rPr>
          <w:rFonts w:ascii="Verdana" w:hAnsi="Verdana" w:cs="Verdana"/>
          <w:sz w:val="16"/>
          <w:szCs w:val="16"/>
          <w:lang w:eastAsia="en-US"/>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Verdana" w:hAnsi="Verdana" w:cs="Verdana"/>
          <w:sz w:val="16"/>
          <w:szCs w:val="16"/>
          <w:lang w:eastAsia="en-US"/>
        </w:rPr>
        <w:t xml:space="preserve"> </w:t>
      </w:r>
      <w:proofErr w:type="gramStart"/>
      <w:r>
        <w:rPr>
          <w:rFonts w:ascii="Verdana" w:hAnsi="Verdana" w:cs="Verdana"/>
          <w:sz w:val="16"/>
          <w:szCs w:val="16"/>
          <w:lang w:eastAsia="en-US"/>
        </w:rPr>
        <w:t>условии</w:t>
      </w:r>
      <w:proofErr w:type="gramEnd"/>
      <w:r>
        <w:rPr>
          <w:rFonts w:ascii="Verdana" w:hAnsi="Verdana" w:cs="Verdana"/>
          <w:sz w:val="16"/>
          <w:szCs w:val="16"/>
          <w:lang w:eastAsia="en-US"/>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B6678" w:rsidRDefault="00BB6678" w:rsidP="00BB6678">
      <w:pPr>
        <w:widowControl/>
        <w:suppressAutoHyphens w:val="0"/>
        <w:autoSpaceDE w:val="0"/>
        <w:autoSpaceDN w:val="0"/>
        <w:adjustRightInd w:val="0"/>
        <w:jc w:val="both"/>
        <w:rPr>
          <w:rFonts w:ascii="Verdana" w:hAnsi="Verdana" w:cs="Verdana"/>
          <w:sz w:val="16"/>
          <w:szCs w:val="16"/>
          <w:lang w:eastAsia="en-US"/>
        </w:rPr>
      </w:pPr>
      <w:r>
        <w:rPr>
          <w:rFonts w:ascii="Verdana" w:hAnsi="Verdana" w:cs="Verdana"/>
          <w:sz w:val="16"/>
          <w:szCs w:val="16"/>
          <w:lang w:eastAsia="en-US"/>
        </w:rPr>
        <w:t xml:space="preserve">(в ред. </w:t>
      </w:r>
      <w:hyperlink r:id="rId74" w:history="1">
        <w:r>
          <w:rPr>
            <w:rFonts w:ascii="Verdana" w:hAnsi="Verdana" w:cs="Verdana"/>
            <w:color w:val="0000FF"/>
            <w:sz w:val="16"/>
            <w:szCs w:val="16"/>
            <w:lang w:eastAsia="en-US"/>
          </w:rPr>
          <w:t>Постановления</w:t>
        </w:r>
      </w:hyperlink>
      <w:r>
        <w:rPr>
          <w:rFonts w:ascii="Verdana" w:hAnsi="Verdana" w:cs="Verdana"/>
          <w:sz w:val="16"/>
          <w:szCs w:val="16"/>
          <w:lang w:eastAsia="en-US"/>
        </w:rPr>
        <w:t xml:space="preserve"> Правительства РФ от 17.02.2014 N 112)</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Pr>
          <w:rFonts w:ascii="Verdana" w:hAnsi="Verdana" w:cs="Verdana"/>
          <w:sz w:val="16"/>
          <w:szCs w:val="16"/>
          <w:lang w:eastAsia="en-US"/>
        </w:rPr>
        <w:t>потребителя</w:t>
      </w:r>
      <w:proofErr w:type="gramEnd"/>
      <w:r>
        <w:rPr>
          <w:rFonts w:ascii="Verdana" w:hAnsi="Verdana" w:cs="Verdana"/>
          <w:sz w:val="16"/>
          <w:szCs w:val="16"/>
          <w:lang w:eastAsia="en-US"/>
        </w:rPr>
        <w:t xml:space="preserve"> по каждому виду коммунальной услуги исходя из частично неоплаченной суммы.</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proofErr w:type="gramStart"/>
      <w:r>
        <w:rPr>
          <w:rFonts w:ascii="Verdana" w:hAnsi="Verdana" w:cs="Verdana"/>
          <w:sz w:val="16"/>
          <w:szCs w:val="16"/>
          <w:lang w:eastAsia="en-US"/>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Verdana" w:hAnsi="Verdana" w:cs="Verdana"/>
          <w:sz w:val="16"/>
          <w:szCs w:val="16"/>
          <w:lang w:eastAsia="en-US"/>
        </w:rPr>
        <w:t xml:space="preserve">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B6678" w:rsidRDefault="00BB6678" w:rsidP="00BB6678">
      <w:pPr>
        <w:widowControl/>
        <w:suppressAutoHyphens w:val="0"/>
        <w:autoSpaceDE w:val="0"/>
        <w:autoSpaceDN w:val="0"/>
        <w:adjustRightInd w:val="0"/>
        <w:jc w:val="both"/>
        <w:rPr>
          <w:rFonts w:ascii="Verdana" w:hAnsi="Verdana" w:cs="Verdana"/>
          <w:sz w:val="16"/>
          <w:szCs w:val="16"/>
          <w:lang w:eastAsia="en-US"/>
        </w:rPr>
      </w:pPr>
      <w:r>
        <w:rPr>
          <w:rFonts w:ascii="Verdana" w:hAnsi="Verdana" w:cs="Verdana"/>
          <w:sz w:val="16"/>
          <w:szCs w:val="16"/>
          <w:lang w:eastAsia="en-US"/>
        </w:rPr>
        <w:t xml:space="preserve">(в ред. </w:t>
      </w:r>
      <w:hyperlink r:id="rId75" w:history="1">
        <w:r>
          <w:rPr>
            <w:rFonts w:ascii="Verdana" w:hAnsi="Verdana" w:cs="Verdana"/>
            <w:color w:val="0000FF"/>
            <w:sz w:val="16"/>
            <w:szCs w:val="16"/>
            <w:lang w:eastAsia="en-US"/>
          </w:rPr>
          <w:t>Постановления</w:t>
        </w:r>
      </w:hyperlink>
      <w:r>
        <w:rPr>
          <w:rFonts w:ascii="Verdana" w:hAnsi="Verdana" w:cs="Verdana"/>
          <w:sz w:val="16"/>
          <w:szCs w:val="16"/>
          <w:lang w:eastAsia="en-US"/>
        </w:rPr>
        <w:t xml:space="preserve"> Правительства РФ от 17.02.2014 N 112)</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bookmarkStart w:id="31" w:name="Par21"/>
      <w:bookmarkEnd w:id="31"/>
      <w:r>
        <w:rPr>
          <w:rFonts w:ascii="Verdana" w:hAnsi="Verdana" w:cs="Verdana"/>
          <w:sz w:val="16"/>
          <w:szCs w:val="16"/>
          <w:lang w:eastAsia="en-US"/>
        </w:rPr>
        <w:t xml:space="preserve">б) при непогашении потребителем-должником </w:t>
      </w:r>
      <w:proofErr w:type="gramStart"/>
      <w:r>
        <w:rPr>
          <w:rFonts w:ascii="Verdana" w:hAnsi="Verdana" w:cs="Verdana"/>
          <w:sz w:val="16"/>
          <w:szCs w:val="16"/>
          <w:lang w:eastAsia="en-US"/>
        </w:rPr>
        <w:t>задолженности</w:t>
      </w:r>
      <w:proofErr w:type="gramEnd"/>
      <w:r>
        <w:rPr>
          <w:rFonts w:ascii="Verdana" w:hAnsi="Verdana" w:cs="Verdana"/>
          <w:sz w:val="16"/>
          <w:szCs w:val="16"/>
          <w:lang w:eastAsia="en-US"/>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proofErr w:type="gramStart"/>
      <w:r>
        <w:rPr>
          <w:rFonts w:ascii="Verdana" w:hAnsi="Verdana" w:cs="Verdana"/>
          <w:sz w:val="16"/>
          <w:szCs w:val="16"/>
          <w:lang w:eastAsia="en-US"/>
        </w:rPr>
        <w:t xml:space="preserve">в) при отсутствии технической возможности введения ограничения в соответствии с </w:t>
      </w:r>
      <w:hyperlink w:anchor="Par21" w:history="1">
        <w:r>
          <w:rPr>
            <w:rFonts w:ascii="Verdana" w:hAnsi="Verdana" w:cs="Verdana"/>
            <w:color w:val="0000FF"/>
            <w:sz w:val="16"/>
            <w:szCs w:val="16"/>
            <w:lang w:eastAsia="en-US"/>
          </w:rPr>
          <w:t>подпунктом "б"</w:t>
        </w:r>
      </w:hyperlink>
      <w:r>
        <w:rPr>
          <w:rFonts w:ascii="Verdana" w:hAnsi="Verdana" w:cs="Verdana"/>
          <w:sz w:val="16"/>
          <w:szCs w:val="16"/>
          <w:lang w:eastAsia="en-US"/>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w:t>
      </w:r>
      <w:proofErr w:type="gramEnd"/>
      <w:r>
        <w:rPr>
          <w:rFonts w:ascii="Verdana" w:hAnsi="Verdana" w:cs="Verdana"/>
          <w:sz w:val="16"/>
          <w:szCs w:val="16"/>
          <w:lang w:eastAsia="en-US"/>
        </w:rPr>
        <w:t xml:space="preserve"> извещения под расписку.</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120. </w:t>
      </w:r>
      <w:proofErr w:type="gramStart"/>
      <w:r>
        <w:rPr>
          <w:rFonts w:ascii="Verdana" w:hAnsi="Verdana" w:cs="Verdana"/>
          <w:sz w:val="16"/>
          <w:szCs w:val="16"/>
          <w:lang w:eastAsia="en-US"/>
        </w:rPr>
        <w:t xml:space="preserve">Предоставление коммунальных услуг возобновляется в течение 2 календарных дней со дня устранения причин, указанных в </w:t>
      </w:r>
      <w:hyperlink w:anchor="Par5" w:history="1">
        <w:r>
          <w:rPr>
            <w:rFonts w:ascii="Verdana" w:hAnsi="Verdana" w:cs="Verdana"/>
            <w:color w:val="0000FF"/>
            <w:sz w:val="16"/>
            <w:szCs w:val="16"/>
            <w:lang w:eastAsia="en-US"/>
          </w:rPr>
          <w:t>подпунктах "а"</w:t>
        </w:r>
      </w:hyperlink>
      <w:r>
        <w:rPr>
          <w:rFonts w:ascii="Verdana" w:hAnsi="Verdana" w:cs="Verdana"/>
          <w:sz w:val="16"/>
          <w:szCs w:val="16"/>
          <w:lang w:eastAsia="en-US"/>
        </w:rPr>
        <w:t xml:space="preserve">, </w:t>
      </w:r>
      <w:hyperlink w:anchor="Par6" w:history="1">
        <w:r>
          <w:rPr>
            <w:rFonts w:ascii="Verdana" w:hAnsi="Verdana" w:cs="Verdana"/>
            <w:color w:val="0000FF"/>
            <w:sz w:val="16"/>
            <w:szCs w:val="16"/>
            <w:lang w:eastAsia="en-US"/>
          </w:rPr>
          <w:t>"б"</w:t>
        </w:r>
      </w:hyperlink>
      <w:r>
        <w:rPr>
          <w:rFonts w:ascii="Verdana" w:hAnsi="Verdana" w:cs="Verdana"/>
          <w:sz w:val="16"/>
          <w:szCs w:val="16"/>
          <w:lang w:eastAsia="en-US"/>
        </w:rPr>
        <w:t xml:space="preserve"> и </w:t>
      </w:r>
      <w:hyperlink w:anchor="Par9" w:history="1">
        <w:r>
          <w:rPr>
            <w:rFonts w:ascii="Verdana" w:hAnsi="Verdana" w:cs="Verdana"/>
            <w:color w:val="0000FF"/>
            <w:sz w:val="16"/>
            <w:szCs w:val="16"/>
            <w:lang w:eastAsia="en-US"/>
          </w:rPr>
          <w:t>"д" пункта 115</w:t>
        </w:r>
      </w:hyperlink>
      <w:r>
        <w:rPr>
          <w:rFonts w:ascii="Verdana" w:hAnsi="Verdana" w:cs="Verdana"/>
          <w:sz w:val="16"/>
          <w:szCs w:val="16"/>
          <w:lang w:eastAsia="en-US"/>
        </w:rPr>
        <w:t xml:space="preserve"> и </w:t>
      </w:r>
      <w:hyperlink w:anchor="Par11" w:history="1">
        <w:r>
          <w:rPr>
            <w:rFonts w:ascii="Verdana" w:hAnsi="Verdana" w:cs="Verdana"/>
            <w:color w:val="0000FF"/>
            <w:sz w:val="16"/>
            <w:szCs w:val="16"/>
            <w:lang w:eastAsia="en-US"/>
          </w:rPr>
          <w:t>пункте 117</w:t>
        </w:r>
      </w:hyperlink>
      <w:r>
        <w:rPr>
          <w:rFonts w:ascii="Verdana" w:hAnsi="Verdana" w:cs="Verdana"/>
          <w:sz w:val="16"/>
          <w:szCs w:val="16"/>
          <w:lang w:eastAsia="en-US"/>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roofErr w:type="gramEnd"/>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121. </w:t>
      </w:r>
      <w:proofErr w:type="gramStart"/>
      <w:r>
        <w:rPr>
          <w:rFonts w:ascii="Verdana" w:hAnsi="Verdana" w:cs="Verdana"/>
          <w:sz w:val="16"/>
          <w:szCs w:val="16"/>
          <w:lang w:eastAsia="en-US"/>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 w:history="1">
        <w:r>
          <w:rPr>
            <w:rFonts w:ascii="Verdana" w:hAnsi="Verdana" w:cs="Verdana"/>
            <w:color w:val="0000FF"/>
            <w:sz w:val="16"/>
            <w:szCs w:val="16"/>
            <w:lang w:eastAsia="en-US"/>
          </w:rPr>
          <w:t>подпунктах "а"</w:t>
        </w:r>
      </w:hyperlink>
      <w:r>
        <w:rPr>
          <w:rFonts w:ascii="Verdana" w:hAnsi="Verdana" w:cs="Verdana"/>
          <w:sz w:val="16"/>
          <w:szCs w:val="16"/>
          <w:lang w:eastAsia="en-US"/>
        </w:rPr>
        <w:t xml:space="preserve">, </w:t>
      </w:r>
      <w:hyperlink w:anchor="Par6" w:history="1">
        <w:r>
          <w:rPr>
            <w:rFonts w:ascii="Verdana" w:hAnsi="Verdana" w:cs="Verdana"/>
            <w:color w:val="0000FF"/>
            <w:sz w:val="16"/>
            <w:szCs w:val="16"/>
            <w:lang w:eastAsia="en-US"/>
          </w:rPr>
          <w:t>"б"</w:t>
        </w:r>
      </w:hyperlink>
      <w:r>
        <w:rPr>
          <w:rFonts w:ascii="Verdana" w:hAnsi="Verdana" w:cs="Verdana"/>
          <w:sz w:val="16"/>
          <w:szCs w:val="16"/>
          <w:lang w:eastAsia="en-US"/>
        </w:rPr>
        <w:t xml:space="preserve"> и </w:t>
      </w:r>
      <w:hyperlink w:anchor="Par9" w:history="1">
        <w:r>
          <w:rPr>
            <w:rFonts w:ascii="Verdana" w:hAnsi="Verdana" w:cs="Verdana"/>
            <w:color w:val="0000FF"/>
            <w:sz w:val="16"/>
            <w:szCs w:val="16"/>
            <w:lang w:eastAsia="en-US"/>
          </w:rPr>
          <w:t>"д" пункта 115</w:t>
        </w:r>
      </w:hyperlink>
      <w:r>
        <w:rPr>
          <w:rFonts w:ascii="Verdana" w:hAnsi="Verdana" w:cs="Verdana"/>
          <w:sz w:val="16"/>
          <w:szCs w:val="16"/>
          <w:lang w:eastAsia="en-US"/>
        </w:rPr>
        <w:t xml:space="preserve"> и </w:t>
      </w:r>
      <w:hyperlink w:anchor="Par13" w:history="1">
        <w:r>
          <w:rPr>
            <w:rFonts w:ascii="Verdana" w:hAnsi="Verdana" w:cs="Verdana"/>
            <w:color w:val="0000FF"/>
            <w:sz w:val="16"/>
            <w:szCs w:val="16"/>
            <w:lang w:eastAsia="en-US"/>
          </w:rPr>
          <w:t>пункте "б" пункта 117</w:t>
        </w:r>
      </w:hyperlink>
      <w:r>
        <w:rPr>
          <w:rFonts w:ascii="Verdana" w:hAnsi="Verdana" w:cs="Verdana"/>
          <w:sz w:val="16"/>
          <w:szCs w:val="16"/>
          <w:lang w:eastAsia="en-US"/>
        </w:rPr>
        <w:t xml:space="preserve"> настоящих Правил.</w:t>
      </w:r>
      <w:proofErr w:type="gramEnd"/>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 xml:space="preserve">122. Действия по ограничению или приостановлению предоставления коммунальных услуг не должны приводить </w:t>
      </w:r>
      <w:proofErr w:type="gramStart"/>
      <w:r>
        <w:rPr>
          <w:rFonts w:ascii="Verdana" w:hAnsi="Verdana" w:cs="Verdana"/>
          <w:sz w:val="16"/>
          <w:szCs w:val="16"/>
          <w:lang w:eastAsia="en-US"/>
        </w:rPr>
        <w:t>к</w:t>
      </w:r>
      <w:proofErr w:type="gramEnd"/>
      <w:r>
        <w:rPr>
          <w:rFonts w:ascii="Verdana" w:hAnsi="Verdana" w:cs="Verdana"/>
          <w:sz w:val="16"/>
          <w:szCs w:val="16"/>
          <w:lang w:eastAsia="en-US"/>
        </w:rPr>
        <w:t>:</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а) повреждению общего имущества собственников помещений в многоквартирном доме;</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B6678" w:rsidRDefault="00BB6678" w:rsidP="00BB6678">
      <w:pPr>
        <w:widowControl/>
        <w:suppressAutoHyphens w:val="0"/>
        <w:autoSpaceDE w:val="0"/>
        <w:autoSpaceDN w:val="0"/>
        <w:adjustRightInd w:val="0"/>
        <w:ind w:firstLine="540"/>
        <w:jc w:val="both"/>
        <w:rPr>
          <w:rFonts w:ascii="Verdana" w:hAnsi="Verdana" w:cs="Verdana"/>
          <w:sz w:val="16"/>
          <w:szCs w:val="16"/>
          <w:lang w:eastAsia="en-US"/>
        </w:rPr>
      </w:pPr>
      <w:r>
        <w:rPr>
          <w:rFonts w:ascii="Verdana" w:hAnsi="Verdana" w:cs="Verdana"/>
          <w:sz w:val="16"/>
          <w:szCs w:val="16"/>
          <w:lang w:eastAsia="en-US"/>
        </w:rPr>
        <w:t>в) нарушению установленных требований пригодности жилого помещения для постоянного проживания граждан.</w:t>
      </w:r>
    </w:p>
    <w:p w:rsidR="0083295B" w:rsidRDefault="0083295B">
      <w:pPr>
        <w:pStyle w:val="ab"/>
        <w:rPr>
          <w:rFonts w:ascii="Verdana" w:hAnsi="Verdana"/>
          <w:sz w:val="16"/>
          <w:szCs w:val="16"/>
          <w:lang w:eastAsia="en-US"/>
        </w:rPr>
      </w:pPr>
    </w:p>
    <w:sectPr w:rsidR="0083295B">
      <w:pgSz w:w="11906" w:h="16838"/>
      <w:pgMar w:top="1134" w:right="850" w:bottom="1134"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5pt;height:.5pt" coordsize="" o:spt="100" o:bullet="t" adj="0,,0" path="" stroked="f">
        <v:stroke joinstyle="miter"/>
        <v:imagedata r:id="rId1" o:title=""/>
        <v:formulas/>
        <v:path o:connecttype="segments"/>
      </v:shape>
    </w:pict>
  </w:numPicBullet>
  <w:abstractNum w:abstractNumId="0">
    <w:nsid w:val="087C3D56"/>
    <w:multiLevelType w:val="multilevel"/>
    <w:tmpl w:val="B4B4D8B4"/>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14CE4B0D"/>
    <w:multiLevelType w:val="multilevel"/>
    <w:tmpl w:val="084A5C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5B"/>
    <w:rsid w:val="002253B5"/>
    <w:rsid w:val="004F6FE3"/>
    <w:rsid w:val="00645E10"/>
    <w:rsid w:val="0083295B"/>
    <w:rsid w:val="00BB6678"/>
    <w:rsid w:val="00E455F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E4"/>
    <w:pPr>
      <w:widowControl w:val="0"/>
      <w:suppressAutoHyphens/>
    </w:pPr>
    <w:rPr>
      <w:rFonts w:ascii="Times New Roman" w:hAnsi="Times New Roman"/>
      <w:lang w:eastAsia="ru-RU"/>
    </w:rPr>
  </w:style>
  <w:style w:type="paragraph" w:styleId="1">
    <w:name w:val="heading 1"/>
    <w:basedOn w:val="a"/>
    <w:link w:val="10"/>
    <w:uiPriority w:val="9"/>
    <w:qFormat/>
    <w:rsid w:val="00942CE4"/>
    <w:pPr>
      <w:keepNext/>
      <w:spacing w:before="240" w:after="60"/>
      <w:outlineLvl w:val="0"/>
    </w:pPr>
    <w:rPr>
      <w:rFonts w:ascii="Cambria" w:hAnsi="Cambria"/>
      <w:b/>
      <w:bCs/>
      <w:sz w:val="32"/>
      <w:szCs w:val="32"/>
    </w:rPr>
  </w:style>
  <w:style w:type="paragraph" w:styleId="3">
    <w:name w:val="heading 3"/>
    <w:basedOn w:val="a"/>
    <w:link w:val="30"/>
    <w:uiPriority w:val="9"/>
    <w:qFormat/>
    <w:rsid w:val="0039203B"/>
    <w:pPr>
      <w:widowControl/>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42CE4"/>
    <w:rPr>
      <w:rFonts w:ascii="Cambria" w:hAnsi="Cambria"/>
      <w:b/>
      <w:bCs/>
      <w:sz w:val="32"/>
      <w:szCs w:val="32"/>
      <w:lang w:eastAsia="ru-RU"/>
    </w:rPr>
  </w:style>
  <w:style w:type="character" w:customStyle="1" w:styleId="30">
    <w:name w:val="Заголовок 3 Знак"/>
    <w:basedOn w:val="a0"/>
    <w:link w:val="3"/>
    <w:uiPriority w:val="9"/>
    <w:rsid w:val="0039203B"/>
    <w:rPr>
      <w:rFonts w:ascii="Times New Roman" w:hAnsi="Times New Roman"/>
      <w:b/>
      <w:bCs/>
      <w:sz w:val="27"/>
      <w:szCs w:val="27"/>
      <w:lang w:eastAsia="ru-RU"/>
    </w:rPr>
  </w:style>
  <w:style w:type="character" w:customStyle="1" w:styleId="h2">
    <w:name w:val="h2"/>
    <w:basedOn w:val="a0"/>
    <w:rsid w:val="0039203B"/>
  </w:style>
  <w:style w:type="character" w:customStyle="1" w:styleId="apple-converted-space">
    <w:name w:val="apple-converted-space"/>
    <w:basedOn w:val="a0"/>
    <w:rsid w:val="0039203B"/>
  </w:style>
  <w:style w:type="character" w:customStyle="1" w:styleId="spelle">
    <w:name w:val="spelle"/>
    <w:basedOn w:val="a0"/>
    <w:rsid w:val="0039203B"/>
  </w:style>
  <w:style w:type="character" w:customStyle="1" w:styleId="grame">
    <w:name w:val="grame"/>
    <w:basedOn w:val="a0"/>
    <w:rsid w:val="0039203B"/>
  </w:style>
  <w:style w:type="character" w:customStyle="1" w:styleId="-">
    <w:name w:val="Интернет-ссылка"/>
    <w:basedOn w:val="a0"/>
    <w:uiPriority w:val="99"/>
    <w:unhideWhenUsed/>
    <w:rsid w:val="0039203B"/>
    <w:rPr>
      <w:color w:val="0000FF"/>
      <w:u w:val="single"/>
    </w:rPr>
  </w:style>
  <w:style w:type="character" w:customStyle="1" w:styleId="a3">
    <w:name w:val="Текст выноски Знак"/>
    <w:basedOn w:val="a0"/>
    <w:uiPriority w:val="99"/>
    <w:semiHidden/>
    <w:rsid w:val="0039203B"/>
    <w:rPr>
      <w:rFonts w:ascii="Tahoma" w:hAnsi="Tahoma" w:cs="Tahoma"/>
      <w:sz w:val="16"/>
      <w:szCs w:val="16"/>
      <w:lang w:eastAsia="ru-RU"/>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uiPriority w:val="99"/>
    <w:semiHidden/>
    <w:unhideWhenUsed/>
    <w:rsid w:val="0039203B"/>
    <w:pPr>
      <w:widowControl/>
      <w:spacing w:before="280" w:after="280"/>
    </w:pPr>
    <w:rPr>
      <w:sz w:val="24"/>
      <w:szCs w:val="24"/>
    </w:rPr>
  </w:style>
  <w:style w:type="paragraph" w:styleId="aa">
    <w:name w:val="Balloon Text"/>
    <w:basedOn w:val="a"/>
    <w:uiPriority w:val="99"/>
    <w:semiHidden/>
    <w:unhideWhenUsed/>
    <w:rsid w:val="0039203B"/>
    <w:rPr>
      <w:rFonts w:ascii="Tahoma" w:hAnsi="Tahoma" w:cs="Tahoma"/>
      <w:sz w:val="16"/>
      <w:szCs w:val="16"/>
    </w:rPr>
  </w:style>
  <w:style w:type="paragraph" w:styleId="ab">
    <w:name w:val="List Paragraph"/>
    <w:basedOn w:val="a"/>
    <w:uiPriority w:val="34"/>
    <w:qFormat/>
    <w:rsid w:val="004801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CE4"/>
    <w:pPr>
      <w:widowControl w:val="0"/>
      <w:suppressAutoHyphens/>
    </w:pPr>
    <w:rPr>
      <w:rFonts w:ascii="Times New Roman" w:hAnsi="Times New Roman"/>
      <w:lang w:eastAsia="ru-RU"/>
    </w:rPr>
  </w:style>
  <w:style w:type="paragraph" w:styleId="1">
    <w:name w:val="heading 1"/>
    <w:basedOn w:val="a"/>
    <w:link w:val="10"/>
    <w:uiPriority w:val="9"/>
    <w:qFormat/>
    <w:rsid w:val="00942CE4"/>
    <w:pPr>
      <w:keepNext/>
      <w:spacing w:before="240" w:after="60"/>
      <w:outlineLvl w:val="0"/>
    </w:pPr>
    <w:rPr>
      <w:rFonts w:ascii="Cambria" w:hAnsi="Cambria"/>
      <w:b/>
      <w:bCs/>
      <w:sz w:val="32"/>
      <w:szCs w:val="32"/>
    </w:rPr>
  </w:style>
  <w:style w:type="paragraph" w:styleId="3">
    <w:name w:val="heading 3"/>
    <w:basedOn w:val="a"/>
    <w:link w:val="30"/>
    <w:uiPriority w:val="9"/>
    <w:qFormat/>
    <w:rsid w:val="0039203B"/>
    <w:pPr>
      <w:widowControl/>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42CE4"/>
    <w:rPr>
      <w:rFonts w:ascii="Cambria" w:hAnsi="Cambria"/>
      <w:b/>
      <w:bCs/>
      <w:sz w:val="32"/>
      <w:szCs w:val="32"/>
      <w:lang w:eastAsia="ru-RU"/>
    </w:rPr>
  </w:style>
  <w:style w:type="character" w:customStyle="1" w:styleId="30">
    <w:name w:val="Заголовок 3 Знак"/>
    <w:basedOn w:val="a0"/>
    <w:link w:val="3"/>
    <w:uiPriority w:val="9"/>
    <w:rsid w:val="0039203B"/>
    <w:rPr>
      <w:rFonts w:ascii="Times New Roman" w:hAnsi="Times New Roman"/>
      <w:b/>
      <w:bCs/>
      <w:sz w:val="27"/>
      <w:szCs w:val="27"/>
      <w:lang w:eastAsia="ru-RU"/>
    </w:rPr>
  </w:style>
  <w:style w:type="character" w:customStyle="1" w:styleId="h2">
    <w:name w:val="h2"/>
    <w:basedOn w:val="a0"/>
    <w:rsid w:val="0039203B"/>
  </w:style>
  <w:style w:type="character" w:customStyle="1" w:styleId="apple-converted-space">
    <w:name w:val="apple-converted-space"/>
    <w:basedOn w:val="a0"/>
    <w:rsid w:val="0039203B"/>
  </w:style>
  <w:style w:type="character" w:customStyle="1" w:styleId="spelle">
    <w:name w:val="spelle"/>
    <w:basedOn w:val="a0"/>
    <w:rsid w:val="0039203B"/>
  </w:style>
  <w:style w:type="character" w:customStyle="1" w:styleId="grame">
    <w:name w:val="grame"/>
    <w:basedOn w:val="a0"/>
    <w:rsid w:val="0039203B"/>
  </w:style>
  <w:style w:type="character" w:customStyle="1" w:styleId="-">
    <w:name w:val="Интернет-ссылка"/>
    <w:basedOn w:val="a0"/>
    <w:uiPriority w:val="99"/>
    <w:unhideWhenUsed/>
    <w:rsid w:val="0039203B"/>
    <w:rPr>
      <w:color w:val="0000FF"/>
      <w:u w:val="single"/>
    </w:rPr>
  </w:style>
  <w:style w:type="character" w:customStyle="1" w:styleId="a3">
    <w:name w:val="Текст выноски Знак"/>
    <w:basedOn w:val="a0"/>
    <w:uiPriority w:val="99"/>
    <w:semiHidden/>
    <w:rsid w:val="0039203B"/>
    <w:rPr>
      <w:rFonts w:ascii="Tahoma" w:hAnsi="Tahoma" w:cs="Tahoma"/>
      <w:sz w:val="16"/>
      <w:szCs w:val="16"/>
      <w:lang w:eastAsia="ru-RU"/>
    </w:rPr>
  </w:style>
  <w:style w:type="paragraph" w:customStyle="1" w:styleId="a4">
    <w:name w:val="Заголовок"/>
    <w:basedOn w:val="a"/>
    <w:next w:val="a5"/>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styleId="a9">
    <w:name w:val="Normal (Web)"/>
    <w:basedOn w:val="a"/>
    <w:uiPriority w:val="99"/>
    <w:semiHidden/>
    <w:unhideWhenUsed/>
    <w:rsid w:val="0039203B"/>
    <w:pPr>
      <w:widowControl/>
      <w:spacing w:before="280" w:after="280"/>
    </w:pPr>
    <w:rPr>
      <w:sz w:val="24"/>
      <w:szCs w:val="24"/>
    </w:rPr>
  </w:style>
  <w:style w:type="paragraph" w:styleId="aa">
    <w:name w:val="Balloon Text"/>
    <w:basedOn w:val="a"/>
    <w:uiPriority w:val="99"/>
    <w:semiHidden/>
    <w:unhideWhenUsed/>
    <w:rsid w:val="0039203B"/>
    <w:rPr>
      <w:rFonts w:ascii="Tahoma" w:hAnsi="Tahoma" w:cs="Tahoma"/>
      <w:sz w:val="16"/>
      <w:szCs w:val="16"/>
    </w:rPr>
  </w:style>
  <w:style w:type="paragraph" w:styleId="ab">
    <w:name w:val="List Paragraph"/>
    <w:basedOn w:val="a"/>
    <w:uiPriority w:val="34"/>
    <w:qFormat/>
    <w:rsid w:val="0048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F5549C732568F4F807A1033ED7B2CB791265D60E38A9344CC4CF1904BFD53EB53168DCE4D40FEC2Fx9H" TargetMode="External"/><Relationship Id="rId18" Type="http://schemas.openxmlformats.org/officeDocument/2006/relationships/hyperlink" Target="consultantplus://offline/ref=1AF5549C732568F4F807A1033ED7B2CB791265D60E38A9344CC4CF1904BFD53EB53168DCE4D40FEB2Fx1H" TargetMode="External"/><Relationship Id="rId26" Type="http://schemas.openxmlformats.org/officeDocument/2006/relationships/hyperlink" Target="consultantplus://offline/ref=1AF5549C732568F4F807A1033ED7B2CB791265D60E38A9344CC4CF1904BFD53EB53168DCE4D40FEC2Fx1H" TargetMode="External"/><Relationship Id="rId39" Type="http://schemas.openxmlformats.org/officeDocument/2006/relationships/hyperlink" Target="consultantplus://offline/ref=1AF5549C732568F4F807A1033ED7B2CB791265D60E38A9344CC4CF1904BFD53EB53168DCE4D40FEC2FxEH" TargetMode="External"/><Relationship Id="rId21" Type="http://schemas.openxmlformats.org/officeDocument/2006/relationships/hyperlink" Target="consultantplus://offline/ref=1AF5549C732568F4F807A1033ED7B2CB791265D60E38A9344CC4CF1904BFD53EB53168DCE4D40FEC2FxEH" TargetMode="External"/><Relationship Id="rId34" Type="http://schemas.openxmlformats.org/officeDocument/2006/relationships/hyperlink" Target="consultantplus://offline/ref=1AF5549C732568F4F807A1033ED7B2CB791265D60E38A9344CC4CF1904BFD53EB53168DCE4D40FEB2Fx1H" TargetMode="External"/><Relationship Id="rId42" Type="http://schemas.openxmlformats.org/officeDocument/2006/relationships/hyperlink" Target="consultantplus://offline/ref=1AF5549C732568F4F807A1033ED7B2CB791265D60E38A9344CC4CF1904BFD53EB53168DCE4D40FEC2FxEH" TargetMode="External"/><Relationship Id="rId47" Type="http://schemas.openxmlformats.org/officeDocument/2006/relationships/hyperlink" Target="consultantplus://offline/ref=1AF5549C732568F4F807A1033ED7B2CB791364D00E3CA9344CC4CF1904BFD53EB53168DCE4D50EED2FxEH" TargetMode="External"/><Relationship Id="rId50" Type="http://schemas.openxmlformats.org/officeDocument/2006/relationships/hyperlink" Target="consultantplus://offline/ref=1AF5549C732568F4F807A1033ED7B2CB791265D60E38A9344CC4CF1904BFD53EB53168DCE4D40FEB2Fx0H" TargetMode="External"/><Relationship Id="rId55" Type="http://schemas.openxmlformats.org/officeDocument/2006/relationships/hyperlink" Target="consultantplus://offline/ref=1AF5549C732568F4F807A1033ED7B2CB791265D60E38A9344CC4CF1904BFD53EB53168DCE4D40FEC2FxFH" TargetMode="External"/><Relationship Id="rId63" Type="http://schemas.openxmlformats.org/officeDocument/2006/relationships/hyperlink" Target="consultantplus://offline/ref=1AF5549C732568F4F807A1033ED7B2CB791364D00E3CA9344CC4CF1904BFD53EB53168DCE4D50EED2FxFH" TargetMode="External"/><Relationship Id="rId68" Type="http://schemas.openxmlformats.org/officeDocument/2006/relationships/hyperlink" Target="consultantplus://offline/ref=D3933C0E60C720476B8A3B1395102E16A6F8C99344ECA3D7CB8A1C819E941ECBF53A6C32A1D7697CZ610H" TargetMode="External"/><Relationship Id="rId76" Type="http://schemas.openxmlformats.org/officeDocument/2006/relationships/fontTable" Target="fontTable.xml"/><Relationship Id="rId7" Type="http://schemas.openxmlformats.org/officeDocument/2006/relationships/hyperlink" Target="consultantplus://offline/ref=835B9007A02AA0C25EF0466773962D39396EA9D56424951377F4CC5083A475683C5356118320A6FBJ9w0H" TargetMode="External"/><Relationship Id="rId71" Type="http://schemas.openxmlformats.org/officeDocument/2006/relationships/hyperlink" Target="consultantplus://offline/ref=D3933C0E60C720476B8A3B1395102E16A6F8C89647EDA3D7CB8A1C819E941ECBF53A6C32A1D66C7AZ61DH" TargetMode="External"/><Relationship Id="rId2" Type="http://schemas.openxmlformats.org/officeDocument/2006/relationships/numbering" Target="numbering.xml"/><Relationship Id="rId16" Type="http://schemas.openxmlformats.org/officeDocument/2006/relationships/hyperlink" Target="consultantplus://offline/ref=1AF5549C732568F4F807A1033ED7B2CB791265D60E38A9344CC4CF1904BFD53EB53168DCE4D40FED2Fx8H" TargetMode="External"/><Relationship Id="rId29" Type="http://schemas.openxmlformats.org/officeDocument/2006/relationships/hyperlink" Target="consultantplus://offline/ref=1AF5549C732568F4F807A1033ED7B2CB791265D60E38A9344CC4CF1904BFD53EB53168DCE4D40FEC2Fx0H" TargetMode="External"/><Relationship Id="rId11" Type="http://schemas.openxmlformats.org/officeDocument/2006/relationships/hyperlink" Target="consultantplus://offline/ref=1AF5549C732568F4F807A1033ED7B2CB791265D60E38A9344CC4CF1904BFD53EB53168DCE4D40FEB2Fx0H" TargetMode="External"/><Relationship Id="rId24" Type="http://schemas.openxmlformats.org/officeDocument/2006/relationships/hyperlink" Target="consultantplus://offline/ref=1AF5549C732568F4F807A1033ED7B2CB791265D60E38A9344CC4CF1904BFD53EB53168DCE4D40FEC2FxAH" TargetMode="External"/><Relationship Id="rId32" Type="http://schemas.openxmlformats.org/officeDocument/2006/relationships/hyperlink" Target="consultantplus://offline/ref=1AF5549C732568F4F807A1033ED7B2CB791265D50735A9344CC4CF1904BFD53EB53168DCE4D50CEE2FxFH" TargetMode="External"/><Relationship Id="rId37" Type="http://schemas.openxmlformats.org/officeDocument/2006/relationships/hyperlink" Target="consultantplus://offline/ref=1AF5549C732568F4F807A1033ED7B2CB791265D60E38A9344CC4CF1904BFD53EB53168DCE4D40FEC2Fx8H" TargetMode="External"/><Relationship Id="rId40" Type="http://schemas.openxmlformats.org/officeDocument/2006/relationships/hyperlink" Target="consultantplus://offline/ref=1AF5549C732568F4F807A1033ED7B2CB791265D60E38A9344CC4CF1904BFD53EB53168DCE4D40FEC2FxFH" TargetMode="External"/><Relationship Id="rId45" Type="http://schemas.openxmlformats.org/officeDocument/2006/relationships/hyperlink" Target="consultantplus://offline/ref=1AF5549C732568F4F807A1033ED7B2CB791265D60E38A9344CC4CF1904BFD53EB53168DCE4D40FEC2FxDH" TargetMode="External"/><Relationship Id="rId53" Type="http://schemas.openxmlformats.org/officeDocument/2006/relationships/hyperlink" Target="consultantplus://offline/ref=1AF5549C732568F4F807A1033ED7B2CB791265D60E38A9344CC4CF1904BFD53EB53168DCE4D40FEC2Fx8H" TargetMode="External"/><Relationship Id="rId58" Type="http://schemas.openxmlformats.org/officeDocument/2006/relationships/hyperlink" Target="consultantplus://offline/ref=1AF5549C732568F4F807A1033ED7B2CB791265D60E38A9344CC4CF1904BFD53EB53168DCE4D40FEC2Fx9H" TargetMode="External"/><Relationship Id="rId66" Type="http://schemas.openxmlformats.org/officeDocument/2006/relationships/hyperlink" Target="consultantplus://offline/ref=D3933C0E60C720476B8A3B1395102E16A6F8C89647EDA3D7CB8A1C819E941ECBF53A6C32A1D66C7AZ61DH" TargetMode="External"/><Relationship Id="rId74" Type="http://schemas.openxmlformats.org/officeDocument/2006/relationships/hyperlink" Target="consultantplus://offline/ref=3533ACF9ABD4F5C44BE91E482F5387BB56BA1454EB1939B50547CD22502D669FDF0911FE294AF346a030M" TargetMode="External"/><Relationship Id="rId5" Type="http://schemas.openxmlformats.org/officeDocument/2006/relationships/settings" Target="settings.xml"/><Relationship Id="rId15" Type="http://schemas.openxmlformats.org/officeDocument/2006/relationships/hyperlink" Target="consultantplus://offline/ref=1AF5549C732568F4F807A1033ED7B2CB791265D60E38A9344CC4CF1904BFD53EB53168DCE4D40FEC2FxFH" TargetMode="External"/><Relationship Id="rId23" Type="http://schemas.openxmlformats.org/officeDocument/2006/relationships/hyperlink" Target="consultantplus://offline/ref=1AF5549C732568F4F807A1033ED7B2CB791265D60E38A9344CC4CF1904BFD53EB53168DCE4D40FEB2Fx1H" TargetMode="External"/><Relationship Id="rId28" Type="http://schemas.openxmlformats.org/officeDocument/2006/relationships/hyperlink" Target="consultantplus://offline/ref=1AF5549C732568F4F807A1033ED7B2CB791265D60E38A9344CC4CF1904BFD53EB53168DCE4D40FEC2FxCH" TargetMode="External"/><Relationship Id="rId36" Type="http://schemas.openxmlformats.org/officeDocument/2006/relationships/hyperlink" Target="consultantplus://offline/ref=1AF5549C732568F4F807A1033ED7B2CB791265D60E38A9344CC4CF1904BFD53EB53168DCE4D40FEB2FxEH" TargetMode="External"/><Relationship Id="rId49" Type="http://schemas.openxmlformats.org/officeDocument/2006/relationships/hyperlink" Target="consultantplus://offline/ref=1AF5549C732568F4F807A1033ED7B2CB791265D60E38A9344CC4CF1904BFD53EB53168DCE4D40FEC2FxEH" TargetMode="External"/><Relationship Id="rId57" Type="http://schemas.openxmlformats.org/officeDocument/2006/relationships/hyperlink" Target="consultantplus://offline/ref=1AF5549C732568F4F807A1033ED7B2CB791265D60E38A9344CC4CF1904BFD53EB53168DCE4D40FEB2Fx1H" TargetMode="External"/><Relationship Id="rId61" Type="http://schemas.openxmlformats.org/officeDocument/2006/relationships/hyperlink" Target="consultantplus://offline/ref=1AF5549C732568F4F807A1033ED7B2CB791265D60E38A9344CC4CF1904BFD53EB53168DCE4D40FED2Fx8H" TargetMode="External"/><Relationship Id="rId10" Type="http://schemas.openxmlformats.org/officeDocument/2006/relationships/hyperlink" Target="consultantplus://offline/ref=1AF5549C732568F4F807A1033ED7B2CB791265D60E38A9344CC4CF1904BFD53EB53168DCE4D40FEB2FxEH" TargetMode="External"/><Relationship Id="rId19" Type="http://schemas.openxmlformats.org/officeDocument/2006/relationships/hyperlink" Target="consultantplus://offline/ref=1AF5549C732568F4F807A1033ED7B2CB791265D60E38A9344CC4CF1904BFD53EB53168DCE4D40FEC2Fx9H" TargetMode="External"/><Relationship Id="rId31" Type="http://schemas.openxmlformats.org/officeDocument/2006/relationships/hyperlink" Target="consultantplus://offline/ref=1AF5549C732568F4F807A1033ED7B2CB791265D60E3BA9344CC4CF1904BFD53EB53168DCE4D50BEF2FxEH" TargetMode="External"/><Relationship Id="rId44" Type="http://schemas.openxmlformats.org/officeDocument/2006/relationships/hyperlink" Target="consultantplus://offline/ref=1AF5549C732568F4F807A1033ED7B2CB791265D60E38A9344CC4CF1904BFD53EB53168DCE4D40FEB2Fx1H" TargetMode="External"/><Relationship Id="rId52" Type="http://schemas.openxmlformats.org/officeDocument/2006/relationships/hyperlink" Target="consultantplus://offline/ref=1AF5549C732568F4F807A1033ED7B2CB791265D60E38A9344CC4CF1904BFD53EB53168DCE4D40FEB2Fx0H" TargetMode="External"/><Relationship Id="rId60" Type="http://schemas.openxmlformats.org/officeDocument/2006/relationships/hyperlink" Target="consultantplus://offline/ref=1AF5549C732568F4F807A1033ED7B2CB791265D60E38A9344CC4CF1904BFD53EB53168DCE4D40FEC2FxBH" TargetMode="External"/><Relationship Id="rId65" Type="http://schemas.openxmlformats.org/officeDocument/2006/relationships/hyperlink" Target="consultantplus://offline/ref=D3933C0E60C720476B8A3B1395102E16A6F8C89647EDA3D7CB8A1C819E941ECBF53A6C32A1D66C7AZ61DH" TargetMode="External"/><Relationship Id="rId73" Type="http://schemas.openxmlformats.org/officeDocument/2006/relationships/hyperlink" Target="consultantplus://offline/ref=3533ACF9ABD4F5C44BE91E482F5387BB56B91B53EA1839B50547CD22502D669FDF0911FE294AF745a03DM" TargetMode="External"/><Relationship Id="rId4" Type="http://schemas.microsoft.com/office/2007/relationships/stylesWithEffects" Target="stylesWithEffects.xml"/><Relationship Id="rId9" Type="http://schemas.openxmlformats.org/officeDocument/2006/relationships/hyperlink" Target="consultantplus://offline/ref=835B9007A02AA0C25EF0466773962D39396EA9D56424951377F4CC5083A475683C5356118321A1F2J9w2H" TargetMode="External"/><Relationship Id="rId14" Type="http://schemas.openxmlformats.org/officeDocument/2006/relationships/hyperlink" Target="consultantplus://offline/ref=1AF5549C732568F4F807A1033ED7B2CB791265D60E38A9344CC4CF1904BFD53EB53168DCE4D40FEC2FxEH" TargetMode="External"/><Relationship Id="rId22" Type="http://schemas.openxmlformats.org/officeDocument/2006/relationships/hyperlink" Target="consultantplus://offline/ref=1AF5549C732568F4F807A1033ED7B2CB791265D60E38A9344CC4CF1904BFD53EB53168DCE4D40FED2Fx8H" TargetMode="External"/><Relationship Id="rId27" Type="http://schemas.openxmlformats.org/officeDocument/2006/relationships/hyperlink" Target="consultantplus://offline/ref=1AF5549C732568F4F807A1033ED7B2CB791360D30F34A9344CC4CF1904BFD53EB53168DCE4D504EE2FxBH" TargetMode="External"/><Relationship Id="rId30" Type="http://schemas.openxmlformats.org/officeDocument/2006/relationships/hyperlink" Target="consultantplus://offline/ref=1AF5549C732568F4F807A1033ED7B2CB791265D60E38A9344CC4CF1904BFD53EB53168DCE4D40FEC2FxFH" TargetMode="External"/><Relationship Id="rId35" Type="http://schemas.openxmlformats.org/officeDocument/2006/relationships/hyperlink" Target="consultantplus://offline/ref=1AF5549C732568F4F807A1033ED7B2CB791265D60E38A9344CC4CF1904BFD53EB53168DCE4D40FEC2FxDH" TargetMode="External"/><Relationship Id="rId43" Type="http://schemas.openxmlformats.org/officeDocument/2006/relationships/hyperlink" Target="consultantplus://offline/ref=1AF5549C732568F4F807A1033ED7B2CB791265D60E38A9344CC4CF1904BFD53EB53168DCE4D40FEB2Fx0H" TargetMode="External"/><Relationship Id="rId48" Type="http://schemas.openxmlformats.org/officeDocument/2006/relationships/hyperlink" Target="consultantplus://offline/ref=1AF5549C732568F4F807A1033ED7B2CB711F60D30C36F43E449DC31B03B08A29B27864DDE4D50D2ExDH" TargetMode="External"/><Relationship Id="rId56" Type="http://schemas.openxmlformats.org/officeDocument/2006/relationships/hyperlink" Target="consultantplus://offline/ref=1AF5549C732568F4F807A1033ED7B2CB791265D60E38A9344CC4CF1904BFD53EB53168DCE4D40FED2Fx8H" TargetMode="External"/><Relationship Id="rId64" Type="http://schemas.openxmlformats.org/officeDocument/2006/relationships/hyperlink" Target="consultantplus://offline/ref=D3933C0E60C720476B8A3B1395102E16A6F8C99344ECA3D7CB8A1C819E941ECBF53A6C32A1D7697DZ61DH" TargetMode="External"/><Relationship Id="rId69" Type="http://schemas.openxmlformats.org/officeDocument/2006/relationships/hyperlink" Target="consultantplus://offline/ref=D3933C0E60C720476B8A3B1395102E16A6F9C99047E9A3D7CB8A1C819E941ECBF53A6C32A1D76B7CZ61DH" TargetMode="External"/><Relationship Id="rId77" Type="http://schemas.openxmlformats.org/officeDocument/2006/relationships/theme" Target="theme/theme1.xml"/><Relationship Id="rId8" Type="http://schemas.openxmlformats.org/officeDocument/2006/relationships/hyperlink" Target="consultantplus://offline/ref=835B9007A02AA0C25EF0466773962D39396EA9D56424951377F4CC5083A475683C5356118321A6FEJ9w0H" TargetMode="External"/><Relationship Id="rId51" Type="http://schemas.openxmlformats.org/officeDocument/2006/relationships/hyperlink" Target="consultantplus://offline/ref=1AF5549C732568F4F807A1033ED7B2CB791265D60E38A9344CC4CF1904BFD53EB53168DCE4D40FEB2Fx1H" TargetMode="External"/><Relationship Id="rId72" Type="http://schemas.openxmlformats.org/officeDocument/2006/relationships/hyperlink" Target="consultantplus://offline/ref=D3933C0E60C720476B8A3B1395102E16A6F8C99344ECA3D7CB8A1C819E941ECBF53A6C32A1D76970Z613H" TargetMode="External"/><Relationship Id="rId3" Type="http://schemas.openxmlformats.org/officeDocument/2006/relationships/styles" Target="styles.xml"/><Relationship Id="rId12" Type="http://schemas.openxmlformats.org/officeDocument/2006/relationships/hyperlink" Target="consultantplus://offline/ref=1AF5549C732568F4F807A1033ED7B2CB791265D60E38A9344CC4CF1904BFD53EB53168DCE4D40FEC2Fx8H" TargetMode="External"/><Relationship Id="rId17" Type="http://schemas.openxmlformats.org/officeDocument/2006/relationships/hyperlink" Target="consultantplus://offline/ref=1AF5549C732568F4F807A1033ED7B2CB791265D60E38A9344CC4CF1904BFD53EB53168DCE4D40FEC2FxDH" TargetMode="External"/><Relationship Id="rId25" Type="http://schemas.openxmlformats.org/officeDocument/2006/relationships/hyperlink" Target="consultantplus://offline/ref=1AF5549C732568F4F807A1033ED7B2CB791265D60E38A9344CC4CF1904BFD53EB53168DCE4D40FEC2FxBH" TargetMode="External"/><Relationship Id="rId33" Type="http://schemas.openxmlformats.org/officeDocument/2006/relationships/hyperlink" Target="consultantplus://offline/ref=1AF5549C732568F4F807A1033ED7B2CB791265D60E38A9344CC4CF1904BFD53EB53168DCE4D40FEB2Fx0H" TargetMode="External"/><Relationship Id="rId38" Type="http://schemas.openxmlformats.org/officeDocument/2006/relationships/hyperlink" Target="consultantplus://offline/ref=1AF5549C732568F4F807A1033ED7B2CB791265D60E38A9344CC4CF1904BFD53EB53168DCE4D40FEC2Fx9H" TargetMode="External"/><Relationship Id="rId46" Type="http://schemas.openxmlformats.org/officeDocument/2006/relationships/hyperlink" Target="consultantplus://offline/ref=1AF5549C732568F4F807A1033ED7B2CB791265D60E38A9344CC4CF1904BFD53EB53168DCE4D409EB2Fx1H" TargetMode="External"/><Relationship Id="rId59" Type="http://schemas.openxmlformats.org/officeDocument/2006/relationships/hyperlink" Target="consultantplus://offline/ref=1AF5549C732568F4F807A1033ED7B2CB791265D60E38A9344CC4CF1904BFD53EB53168DCE4D40FEC2FxAH" TargetMode="External"/><Relationship Id="rId67" Type="http://schemas.openxmlformats.org/officeDocument/2006/relationships/hyperlink" Target="consultantplus://offline/ref=D3933C0E60C720476B8A3B1395102E16A6F9C99047E9A3D7CB8A1C819E941ECBF53A6C32A1D76B7CZ61CH" TargetMode="External"/><Relationship Id="rId20" Type="http://schemas.openxmlformats.org/officeDocument/2006/relationships/hyperlink" Target="consultantplus://offline/ref=1AF5549C732568F4F807A1033ED7B2CB791265D60E38A9344CC4CF1904BFD53EB53168DCE4D40FEC2FxAH" TargetMode="External"/><Relationship Id="rId41" Type="http://schemas.openxmlformats.org/officeDocument/2006/relationships/hyperlink" Target="consultantplus://offline/ref=1AF5549C732568F4F807A1033ED7B2CB791265D60E38A9344CC4CF1904BFD53EB53168DCE4D40FED2Fx8H" TargetMode="External"/><Relationship Id="rId54" Type="http://schemas.openxmlformats.org/officeDocument/2006/relationships/hyperlink" Target="consultantplus://offline/ref=1AF5549C732568F4F807A1033ED7B2CB791265D60E38A9344CC4CF1904BFD53EB53168DCE4D40FEC2Fx9H" TargetMode="External"/><Relationship Id="rId62" Type="http://schemas.openxmlformats.org/officeDocument/2006/relationships/hyperlink" Target="consultantplus://offline/ref=1AF5549C732568F4F807A1033ED7B2CB791265D60E38A9344CC4CF1904BFD53EB53168DCE4D40FEB2FxDH" TargetMode="External"/><Relationship Id="rId70" Type="http://schemas.openxmlformats.org/officeDocument/2006/relationships/hyperlink" Target="consultantplus://offline/ref=D3933C0E60C720476B8A3B1395102E16A6F8C99344ECA3D7CB8A1C819E941ECBF53A6C32A1D76970Z613H" TargetMode="External"/><Relationship Id="rId75" Type="http://schemas.openxmlformats.org/officeDocument/2006/relationships/hyperlink" Target="consultantplus://offline/ref=3533ACF9ABD4F5C44BE91E482F5387BB56BA1454EB1939B50547CD22502D669FDF0911FE294AF346a031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CF3B-77FA-4FA2-8079-83C68C04E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17</Pages>
  <Words>17242</Words>
  <Characters>98281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Соколенко Сергей</cp:lastModifiedBy>
  <cp:revision>6</cp:revision>
  <cp:lastPrinted>2012-11-16T07:46:00Z</cp:lastPrinted>
  <dcterms:created xsi:type="dcterms:W3CDTF">2015-02-04T08:25:00Z</dcterms:created>
  <dcterms:modified xsi:type="dcterms:W3CDTF">2015-02-10T12:58:00Z</dcterms:modified>
  <dc:language>ru-RU</dc:language>
</cp:coreProperties>
</file>